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6E5679">
        <w:rPr>
          <w:lang w:val="de-DE"/>
        </w:rPr>
        <w:t>5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</w:t>
      </w:r>
      <w:r w:rsidR="00006F79">
        <w:rPr>
          <w:lang w:val="de-DE"/>
        </w:rPr>
        <w:t>16</w:t>
      </w:r>
      <w:r w:rsidR="00577DE0">
        <w:rPr>
          <w:lang w:val="de-DE"/>
        </w:rPr>
        <w:t>5097</w:t>
      </w:r>
    </w:p>
    <w:bookmarkEnd w:id="0"/>
    <w:p w:rsidR="00720AB7" w:rsidRPr="002865B2" w:rsidRDefault="006E5679" w:rsidP="00720AB7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Nanjing, China, 23-27</w:t>
      </w:r>
      <w:r w:rsidR="00720AB7"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May</w:t>
      </w:r>
      <w:r w:rsidR="00720AB7" w:rsidRPr="002865B2">
        <w:rPr>
          <w:rFonts w:ascii="Arial" w:hAnsi="Arial" w:cs="Arial"/>
          <w:sz w:val="20"/>
          <w:lang w:val="en-US"/>
        </w:rPr>
        <w:t>,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720AB7" w:rsidRPr="00F56EBE" w:rsidRDefault="00EA7BAE" w:rsidP="00720AB7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6E5679">
        <w:t>Class A Codebook Design</w:t>
      </w:r>
      <w:r w:rsidR="00FA779A">
        <w:t xml:space="preserve"> for up to 32 P</w:t>
      </w:r>
      <w:r w:rsidR="00F56EBE" w:rsidRPr="00F56EBE">
        <w:t>ort</w:t>
      </w:r>
      <w:r w:rsidR="00FA779A">
        <w:t>s</w:t>
      </w:r>
      <w:r w:rsidR="00F56EBE" w:rsidRPr="00F56EBE">
        <w:t xml:space="preserve"> </w:t>
      </w:r>
      <w:r w:rsidR="00FA779A">
        <w:t>in Rel-14</w:t>
      </w:r>
    </w:p>
    <w:p w:rsidR="004E3F86" w:rsidRPr="00067A4F" w:rsidRDefault="00EA7BAE" w:rsidP="00720AB7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FA779A">
        <w:t>6.2.3.2.1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BE4FC8" w:rsidRDefault="00BE4FC8" w:rsidP="00BE4FC8">
      <w:pPr>
        <w:pStyle w:val="BodyText"/>
      </w:pPr>
      <w:r>
        <w:t>The followin</w:t>
      </w:r>
      <w:r w:rsidR="000E59B9">
        <w:t xml:space="preserve">g areas were identified in the </w:t>
      </w:r>
      <w:proofErr w:type="spellStart"/>
      <w:r>
        <w:t>eFD</w:t>
      </w:r>
      <w:proofErr w:type="spellEnd"/>
      <w:r>
        <w:t>-MIMO WID for further enhancements of FD-MIMO in Rel-14</w:t>
      </w:r>
      <w:r w:rsidR="003C2BD4">
        <w:t xml:space="preserve"> </w:t>
      </w:r>
      <w:r w:rsidR="003C2BD4">
        <w:fldChar w:fldCharType="begin"/>
      </w:r>
      <w:r w:rsidR="003C2BD4">
        <w:instrText xml:space="preserve"> REF _Ref447136736 \r \h </w:instrText>
      </w:r>
      <w:r w:rsidR="003C2BD4">
        <w:fldChar w:fldCharType="separate"/>
      </w:r>
      <w:r w:rsidR="002C5604">
        <w:t>[1]</w:t>
      </w:r>
      <w:r w:rsidR="003C2BD4">
        <w:fldChar w:fldCharType="end"/>
      </w:r>
      <w:r>
        <w:t>.</w:t>
      </w:r>
    </w:p>
    <w:p w:rsidR="00BE4FC8" w:rsidRPr="00BE4FC8" w:rsidRDefault="00BE4FC8" w:rsidP="00BE4FC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i/>
          <w:color w:val="000000"/>
          <w:lang w:eastAsia="ko-KR"/>
        </w:rPr>
        <w:t xml:space="preserve">Extend specification support for </w:t>
      </w:r>
      <w:r w:rsidRPr="00BE4FC8">
        <w:rPr>
          <w:rFonts w:hint="eastAsia"/>
          <w:i/>
          <w:color w:val="000000"/>
          <w:lang w:eastAsia="ko-KR"/>
        </w:rPr>
        <w:t>CSI reporting in the following areas [RAN1]</w:t>
      </w:r>
    </w:p>
    <w:p w:rsidR="00BE4FC8" w:rsidRPr="00BE4FC8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i/>
          <w:color w:val="000000"/>
          <w:lang w:eastAsia="ko-KR"/>
        </w:rPr>
      </w:pPr>
      <w:r w:rsidRPr="00BE4FC8">
        <w:rPr>
          <w:b/>
          <w:i/>
          <w:color w:val="000000"/>
          <w:lang w:eastAsia="ko-KR"/>
        </w:rPr>
        <w:t>C</w:t>
      </w:r>
      <w:r w:rsidRPr="00BE4FC8">
        <w:rPr>
          <w:rFonts w:hint="eastAsia"/>
          <w:b/>
          <w:i/>
          <w:color w:val="000000"/>
          <w:lang w:eastAsia="ko-KR"/>
        </w:rPr>
        <w:t xml:space="preserve">odebook(s) associated with the </w:t>
      </w:r>
      <w:r w:rsidRPr="00BE4FC8">
        <w:rPr>
          <w:b/>
          <w:i/>
          <w:color w:val="000000"/>
          <w:lang w:eastAsia="ko-KR"/>
        </w:rPr>
        <w:t xml:space="preserve">newly </w:t>
      </w:r>
      <w:r w:rsidRPr="00BE4FC8">
        <w:rPr>
          <w:rFonts w:hint="eastAsia"/>
          <w:b/>
          <w:i/>
          <w:color w:val="000000"/>
          <w:lang w:eastAsia="ko-KR"/>
        </w:rPr>
        <w:t xml:space="preserve">supported number of </w:t>
      </w:r>
      <w:r w:rsidRPr="00BE4FC8">
        <w:rPr>
          <w:b/>
          <w:i/>
          <w:color w:val="000000"/>
          <w:lang w:eastAsia="ko-KR"/>
        </w:rPr>
        <w:t xml:space="preserve">non-precoded </w:t>
      </w:r>
      <w:r w:rsidRPr="00BE4FC8">
        <w:rPr>
          <w:rFonts w:hint="eastAsia"/>
          <w:b/>
          <w:i/>
          <w:color w:val="000000"/>
          <w:lang w:eastAsia="ko-KR"/>
        </w:rPr>
        <w:t xml:space="preserve">CSI-RS ports </w:t>
      </w:r>
      <w:r w:rsidRPr="00BE4FC8">
        <w:rPr>
          <w:b/>
          <w:i/>
          <w:color w:val="000000"/>
          <w:lang w:eastAsia="ko-KR"/>
        </w:rPr>
        <w:t>for a subset of possible port layouts, both 1D and 2D</w:t>
      </w:r>
    </w:p>
    <w:p w:rsidR="00BE4FC8" w:rsidRPr="00BE4FC8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CSI reporting</w:t>
      </w:r>
      <w:r w:rsidRPr="00BE4FC8">
        <w:rPr>
          <w:i/>
          <w:color w:val="000000"/>
          <w:lang w:eastAsia="ko-KR"/>
        </w:rPr>
        <w:t xml:space="preserve"> mechanism</w:t>
      </w:r>
      <w:r w:rsidRPr="00BE4FC8">
        <w:rPr>
          <w:rFonts w:hint="eastAsia"/>
          <w:i/>
          <w:color w:val="000000"/>
          <w:lang w:eastAsia="ko-KR"/>
        </w:rPr>
        <w:t xml:space="preserve"> </w:t>
      </w:r>
      <w:r w:rsidRPr="00BE4FC8">
        <w:rPr>
          <w:i/>
          <w:color w:val="000000"/>
          <w:lang w:eastAsia="ko-KR"/>
        </w:rPr>
        <w:t>to support joint utilization of different CSI-RS types at the UE such as between non-precoded CSI-RS and beamformed CSI-RS as well as between different types of beamformed CSI-RS</w:t>
      </w:r>
    </w:p>
    <w:p w:rsidR="00BE4FC8" w:rsidRPr="00BE4FC8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As second priority, e</w:t>
      </w:r>
      <w:r w:rsidRPr="00BE4FC8">
        <w:rPr>
          <w:i/>
          <w:color w:val="000000"/>
          <w:lang w:eastAsia="ko-KR"/>
        </w:rPr>
        <w:t xml:space="preserve">valuate and, if needed, </w:t>
      </w:r>
      <w:r w:rsidRPr="00BE4FC8">
        <w:rPr>
          <w:rFonts w:hint="eastAsia"/>
          <w:i/>
          <w:color w:val="000000"/>
          <w:lang w:eastAsia="ko-KR"/>
        </w:rPr>
        <w:t xml:space="preserve">specify </w:t>
      </w:r>
      <w:r w:rsidRPr="00BE4FC8">
        <w:rPr>
          <w:i/>
          <w:color w:val="000000"/>
          <w:lang w:eastAsia="ko-KR"/>
        </w:rPr>
        <w:t>enhancement on CSI reporting</w:t>
      </w:r>
      <w:r w:rsidRPr="00BE4FC8">
        <w:rPr>
          <w:rFonts w:hint="eastAsia"/>
          <w:i/>
          <w:color w:val="000000"/>
          <w:lang w:eastAsia="ko-KR"/>
        </w:rPr>
        <w:t xml:space="preserve"> based on </w:t>
      </w:r>
      <w:r w:rsidRPr="00BE4FC8">
        <w:rPr>
          <w:i/>
          <w:color w:val="000000"/>
          <w:lang w:eastAsia="ko-KR"/>
        </w:rPr>
        <w:t>non-precoded and beamformed CSI-RS</w:t>
      </w:r>
      <w:r w:rsidRPr="00BE4FC8">
        <w:rPr>
          <w:rFonts w:hint="eastAsia"/>
          <w:i/>
          <w:color w:val="000000"/>
          <w:lang w:eastAsia="ko-KR"/>
        </w:rPr>
        <w:t xml:space="preserve"> to improve eNB precoding</w:t>
      </w:r>
      <w:r w:rsidRPr="00BE4FC8">
        <w:rPr>
          <w:i/>
          <w:color w:val="000000"/>
          <w:lang w:eastAsia="ko-KR"/>
        </w:rPr>
        <w:t xml:space="preserve"> (such as new feedback methodologies in addition to codebook-based CSI feedback) and interference measurement to support efficient multi-user transmissions (e.g. further enabling interference estimation from NZP or ZP CSI-RS)</w:t>
      </w:r>
    </w:p>
    <w:p w:rsidR="00BE4FC8" w:rsidRPr="00BE4FC8" w:rsidRDefault="00BE4FC8" w:rsidP="00BE4FC8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Analog feedback is not precluded</w:t>
      </w:r>
    </w:p>
    <w:p w:rsidR="00BE4FC8" w:rsidRPr="00BE4FC8" w:rsidRDefault="00BE4FC8" w:rsidP="00BE4FC8">
      <w:pPr>
        <w:pStyle w:val="BodyText"/>
      </w:pPr>
      <w:r>
        <w:t xml:space="preserve">In this contribution, </w:t>
      </w:r>
      <w:r w:rsidRPr="00BE4FC8">
        <w:t xml:space="preserve">we discuss </w:t>
      </w:r>
      <w:r w:rsidR="00FA779A">
        <w:t>the</w:t>
      </w:r>
      <w:r>
        <w:t xml:space="preserve"> su</w:t>
      </w:r>
      <w:r w:rsidR="00163EBA">
        <w:t xml:space="preserve">pport </w:t>
      </w:r>
      <w:r w:rsidR="00FA779A">
        <w:t xml:space="preserve">of </w:t>
      </w:r>
      <w:r w:rsidR="00163EBA">
        <w:t>1D and 2D antenna por</w:t>
      </w:r>
      <w:r w:rsidR="00B475ED">
        <w:t>t</w:t>
      </w:r>
      <w:r w:rsidR="00163EBA">
        <w:t xml:space="preserve"> layouts</w:t>
      </w:r>
      <w:r>
        <w:t xml:space="preserve"> with 20, 24, 28 and 32 </w:t>
      </w:r>
      <w:r w:rsidRPr="00BE4FC8">
        <w:rPr>
          <w:color w:val="000000"/>
          <w:lang w:eastAsia="ko-KR"/>
        </w:rPr>
        <w:t xml:space="preserve">non-precoded </w:t>
      </w:r>
      <w:r w:rsidRPr="00BE4FC8">
        <w:rPr>
          <w:rFonts w:hint="eastAsia"/>
          <w:color w:val="000000"/>
          <w:lang w:eastAsia="ko-KR"/>
        </w:rPr>
        <w:t>CSI-RS ports</w:t>
      </w:r>
      <w:r w:rsidR="008A2BEE">
        <w:t xml:space="preserve"> </w:t>
      </w:r>
      <w:r>
        <w:t xml:space="preserve">and the corresponding </w:t>
      </w:r>
      <w:r w:rsidR="00FA779A">
        <w:t>Class A codebook design considerations</w:t>
      </w:r>
      <w:r w:rsidRPr="00BE4FC8">
        <w:rPr>
          <w:i/>
          <w:color w:val="000000"/>
          <w:lang w:eastAsia="ko-KR"/>
        </w:rPr>
        <w:t>.</w:t>
      </w:r>
    </w:p>
    <w:p w:rsidR="00D1036B" w:rsidRDefault="00163EBA" w:rsidP="008A2BEE">
      <w:pPr>
        <w:pStyle w:val="Heading1"/>
      </w:pPr>
      <w:bookmarkStart w:id="4" w:name="_Ref426729914"/>
      <w:r>
        <w:t xml:space="preserve">Port Layouts </w:t>
      </w:r>
      <w:r w:rsidR="004C10E2">
        <w:t xml:space="preserve">for 20, 24, 28 </w:t>
      </w:r>
      <w:r w:rsidR="00C269E3">
        <w:t>and 32 Ports</w:t>
      </w:r>
    </w:p>
    <w:p w:rsidR="00766764" w:rsidRDefault="00C231D7" w:rsidP="00007740">
      <w:pPr>
        <w:pStyle w:val="BodyText"/>
      </w:pPr>
      <w:r>
        <w:t xml:space="preserve">In Rel-13, the supported antenna port layouts and the corresponding oversampling factors are summarized in </w:t>
      </w:r>
      <w:r>
        <w:fldChar w:fldCharType="begin"/>
      </w:r>
      <w:r>
        <w:instrText xml:space="preserve"> REF _Ref450469179 \h </w:instrText>
      </w:r>
      <w:r>
        <w:fldChar w:fldCharType="separate"/>
      </w:r>
      <w:r w:rsidR="002C5604">
        <w:t xml:space="preserve">Table </w:t>
      </w:r>
      <w:r w:rsidR="002C5604">
        <w:rPr>
          <w:noProof/>
        </w:rPr>
        <w:t>1</w:t>
      </w:r>
      <w:r>
        <w:fldChar w:fldCharType="end"/>
      </w:r>
      <w:r w:rsidR="003F251C">
        <w:t xml:space="preserve">.  These oversampling factors </w:t>
      </w:r>
      <w:r>
        <w:t>may be straightforwardly extended for 20,</w:t>
      </w:r>
      <w:r w:rsidR="003F251C">
        <w:t xml:space="preserve"> </w:t>
      </w:r>
      <w:r>
        <w:t>24,</w:t>
      </w:r>
      <w:r w:rsidR="003F251C">
        <w:t xml:space="preserve"> </w:t>
      </w:r>
      <w:r>
        <w:t>28 and 32 ports, as shown in</w:t>
      </w:r>
      <w:r w:rsidR="00766764">
        <w:t xml:space="preserve"> </w:t>
      </w:r>
      <w:r w:rsidR="00766764">
        <w:fldChar w:fldCharType="begin"/>
      </w:r>
      <w:r w:rsidR="00766764">
        <w:instrText xml:space="preserve"> REF _Ref450469652 \h </w:instrText>
      </w:r>
      <w:r w:rsidR="00766764">
        <w:fldChar w:fldCharType="separate"/>
      </w:r>
      <w:r w:rsidR="002C5604">
        <w:t xml:space="preserve">Table </w:t>
      </w:r>
      <w:r w:rsidR="002C5604">
        <w:rPr>
          <w:noProof/>
        </w:rPr>
        <w:t>2</w:t>
      </w:r>
      <w:r w:rsidR="00766764">
        <w:fldChar w:fldCharType="end"/>
      </w:r>
      <w:r w:rsidR="00766764">
        <w:t>, resulting in 15 port layouts in total.</w:t>
      </w:r>
      <w:r>
        <w:t xml:space="preserve"> </w:t>
      </w:r>
    </w:p>
    <w:p w:rsidR="00766764" w:rsidRDefault="00766764" w:rsidP="00007740">
      <w:pPr>
        <w:pStyle w:val="BodyText"/>
      </w:pPr>
      <w:r>
        <w:t>With existing Rel-13 definition of (N1</w:t>
      </w:r>
      <w:proofErr w:type="gramStart"/>
      <w:r>
        <w:t>,N2</w:t>
      </w:r>
      <w:proofErr w:type="gramEnd"/>
      <w:r>
        <w:t>),  N1 can be mapped to either horizontal or vertical dimension, and N2 t</w:t>
      </w:r>
      <w:r w:rsidR="003F251C">
        <w:t>o other dimension.   Since N1 (</w:t>
      </w:r>
      <w:r>
        <w:t xml:space="preserve">and N2) can be mapped to either horizontal or vertical, including both layouts with N1&gt;N2 and N1&lt;N2 seems to be unnecessary. </w:t>
      </w:r>
      <w:r w:rsidR="002646F7">
        <w:t>Both were</w:t>
      </w:r>
      <w:r>
        <w:t xml:space="preserve"> included because each port layout supports different oversampling factors (O1</w:t>
      </w:r>
      <w:proofErr w:type="gramStart"/>
      <w:r>
        <w:t>,O2</w:t>
      </w:r>
      <w:proofErr w:type="gramEnd"/>
      <w:r>
        <w:t xml:space="preserve">). </w:t>
      </w:r>
      <w:r w:rsidR="002646F7">
        <w:t xml:space="preserve"> </w:t>
      </w:r>
      <w:r>
        <w:t xml:space="preserve">For example, for </w:t>
      </w:r>
      <w:r w:rsidR="002646F7">
        <w:t>(N1,N2) =(4,2)</w:t>
      </w:r>
      <w:r>
        <w:t xml:space="preserve">  only</w:t>
      </w:r>
      <w:r w:rsidR="002646F7">
        <w:t xml:space="preserve"> (O1,O2)=(8,4) and  (8,8) are supported</w:t>
      </w:r>
      <w:r>
        <w:t xml:space="preserve">.  To </w:t>
      </w:r>
      <w:r w:rsidR="002646F7">
        <w:t>use oversampling factor (O1</w:t>
      </w:r>
      <w:proofErr w:type="gramStart"/>
      <w:r w:rsidR="002646F7">
        <w:t>,O2</w:t>
      </w:r>
      <w:proofErr w:type="gramEnd"/>
      <w:r w:rsidR="002646F7">
        <w:t>)=</w:t>
      </w:r>
      <w:r>
        <w:t xml:space="preserve">(4,4), </w:t>
      </w:r>
      <w:r w:rsidR="002646F7">
        <w:t xml:space="preserve">(N1,N2) = (2,4) port layout has to be used. </w:t>
      </w:r>
      <w:r>
        <w:t xml:space="preserve"> This means for a given antenna deployment, changing oversampling factor</w:t>
      </w:r>
      <w:r w:rsidR="002646F7">
        <w:t>s</w:t>
      </w:r>
      <w:r>
        <w:t xml:space="preserve"> requires </w:t>
      </w:r>
      <w:r w:rsidR="002646F7">
        <w:t>re-indexing of the</w:t>
      </w:r>
      <w:r>
        <w:t xml:space="preserve"> antenna ports.</w:t>
      </w:r>
      <w:r w:rsidR="002646F7">
        <w:t xml:space="preserve"> An example is shown in</w:t>
      </w:r>
      <w:r w:rsidR="000C4696">
        <w:t xml:space="preserve"> </w:t>
      </w:r>
      <w:r w:rsidR="000C4696">
        <w:fldChar w:fldCharType="begin"/>
      </w:r>
      <w:r w:rsidR="000C4696">
        <w:instrText xml:space="preserve"> REF _Ref450471830 \h </w:instrText>
      </w:r>
      <w:r w:rsidR="000C4696">
        <w:fldChar w:fldCharType="separate"/>
      </w:r>
      <w:r w:rsidR="002C5604">
        <w:t xml:space="preserve">Figure </w:t>
      </w:r>
      <w:r w:rsidR="002C5604">
        <w:rPr>
          <w:noProof/>
        </w:rPr>
        <w:t>1</w:t>
      </w:r>
      <w:r w:rsidR="000C4696">
        <w:fldChar w:fldCharType="end"/>
      </w:r>
      <w:r w:rsidR="000C4696">
        <w:t>, where an antenna with 2 row</w:t>
      </w:r>
      <w:r w:rsidR="003F251C">
        <w:t>s</w:t>
      </w:r>
      <w:r w:rsidR="000C4696">
        <w:t xml:space="preserve"> and 4 columns of ports is deployed.</w:t>
      </w:r>
      <w:r w:rsidR="002646F7">
        <w:t xml:space="preserve"> </w:t>
      </w:r>
      <w:r w:rsidR="000C4696">
        <w:t xml:space="preserve"> </w:t>
      </w:r>
      <w:r w:rsidR="00EF06C0">
        <w:t>It can be seen that for the same physical antenna, changing the oversampling factors from (O1</w:t>
      </w:r>
      <w:proofErr w:type="gramStart"/>
      <w:r w:rsidR="00EF06C0">
        <w:t>,O2</w:t>
      </w:r>
      <w:proofErr w:type="gramEnd"/>
      <w:r w:rsidR="00EF06C0">
        <w:t xml:space="preserve">) =(4,4) to (8,8) requires the ports to be re-indexed.  </w:t>
      </w:r>
      <w:r>
        <w:t xml:space="preserve">This </w:t>
      </w:r>
      <w:r w:rsidR="00EF06C0">
        <w:t xml:space="preserve">means </w:t>
      </w:r>
      <w:r>
        <w:t xml:space="preserve">data path to </w:t>
      </w:r>
      <w:r w:rsidR="00EF06C0">
        <w:t xml:space="preserve">physical </w:t>
      </w:r>
      <w:r>
        <w:t>antenna port rema</w:t>
      </w:r>
      <w:r w:rsidR="00EF06C0">
        <w:t xml:space="preserve">pping, i.e. data routed to a different antenna port, which </w:t>
      </w:r>
      <w:r w:rsidR="003F251C">
        <w:t>makes implementation</w:t>
      </w:r>
      <w:r>
        <w:t xml:space="preserve"> unnecessarily complicated.  </w:t>
      </w:r>
    </w:p>
    <w:p w:rsidR="00C231D7" w:rsidRPr="00CA5795" w:rsidRDefault="00C231D7" w:rsidP="00C231D7">
      <w:pPr>
        <w:pStyle w:val="Caption"/>
        <w:jc w:val="center"/>
        <w:rPr>
          <w:lang w:val="en-US"/>
        </w:rPr>
      </w:pPr>
      <w:bookmarkStart w:id="5" w:name="_Ref4504691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5604">
        <w:rPr>
          <w:noProof/>
        </w:rPr>
        <w:t>1</w:t>
      </w:r>
      <w:r>
        <w:fldChar w:fldCharType="end"/>
      </w:r>
      <w:bookmarkEnd w:id="5"/>
      <w:r>
        <w:t>:</w:t>
      </w:r>
      <w:r>
        <w:rPr>
          <w:lang w:val="en-US"/>
        </w:rPr>
        <w:t>S</w:t>
      </w:r>
      <w:r>
        <w:t xml:space="preserve">upported configurations </w:t>
      </w:r>
      <w:r w:rsidRPr="00EA4068">
        <w:rPr>
          <w:rFonts w:eastAsia="Calibri"/>
          <w:szCs w:val="22"/>
          <w:lang w:val="en-US" w:eastAsia="en-US"/>
        </w:rPr>
        <w:t xml:space="preserve">of </w:t>
      </w:r>
      <w:r w:rsidRPr="00EA4068">
        <w:rPr>
          <w:rFonts w:eastAsia="Calibri"/>
          <w:position w:val="-10"/>
          <w:szCs w:val="22"/>
          <w:lang w:val="en-US" w:eastAsia="en-US"/>
        </w:rPr>
        <w:object w:dxaOrig="7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15.55pt" o:ole="">
            <v:imagedata r:id="rId9" o:title=""/>
          </v:shape>
          <o:OLEObject Type="Embed" ProgID="Equation.3" ShapeID="_x0000_i1025" DrawAspect="Content" ObjectID="_1524692624" r:id="rId10"/>
        </w:object>
      </w:r>
      <w:r w:rsidRPr="00EA4068">
        <w:rPr>
          <w:rFonts w:eastAsia="Calibri"/>
          <w:szCs w:val="22"/>
          <w:lang w:val="en-US" w:eastAsia="en-US"/>
        </w:rPr>
        <w:t xml:space="preserve">and </w:t>
      </w:r>
      <w:r w:rsidRPr="00EA4068">
        <w:rPr>
          <w:rFonts w:eastAsia="Calibri"/>
          <w:position w:val="-10"/>
          <w:szCs w:val="22"/>
          <w:lang w:val="en-US" w:eastAsia="en-US"/>
        </w:rPr>
        <w:object w:dxaOrig="740" w:dyaOrig="300">
          <v:shape id="_x0000_i1026" type="#_x0000_t75" style="width:36.85pt;height:15.55pt" o:ole="">
            <v:imagedata r:id="rId11" o:title=""/>
          </v:shape>
          <o:OLEObject Type="Embed" ProgID="Equation.3" ShapeID="_x0000_i1026" DrawAspect="Content" ObjectID="_1524692625" r:id="rId12"/>
        </w:object>
      </w:r>
      <w:r>
        <w:rPr>
          <w:rFonts w:eastAsia="Calibri"/>
          <w:szCs w:val="22"/>
          <w:lang w:val="en-US"/>
        </w:rPr>
        <w:t xml:space="preserve"> in Rel-13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197"/>
        <w:gridCol w:w="957"/>
        <w:gridCol w:w="1057"/>
      </w:tblGrid>
      <w:tr w:rsidR="00C231D7" w:rsidRPr="00E9040D" w:rsidTr="00C231D7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31D7" w:rsidRPr="00C231D7" w:rsidRDefault="00C231D7" w:rsidP="00C231D7">
            <w:pPr>
              <w:pStyle w:val="TAH"/>
              <w:rPr>
                <w:rFonts w:eastAsia="Batang" w:cs="Arial"/>
                <w:b w:val="0"/>
                <w:bCs/>
                <w:lang w:val="en-US" w:eastAsia="en-US"/>
              </w:rPr>
            </w:pPr>
            <w:r w:rsidRPr="00C231D7">
              <w:rPr>
                <w:b w:val="0"/>
                <w:lang w:eastAsia="en-US"/>
              </w:rPr>
              <w:t xml:space="preserve">Number of </w:t>
            </w:r>
            <w:r w:rsidRPr="00C231D7">
              <w:rPr>
                <w:b w:val="0"/>
                <w:lang w:eastAsia="en-US"/>
              </w:rPr>
              <w:br/>
              <w:t xml:space="preserve">CSI-RS antenna ports, </w:t>
            </w:r>
            <w:r w:rsidRPr="00C231D7">
              <w:rPr>
                <w:b w:val="0"/>
                <w:i/>
                <w:lang w:eastAsia="en-US"/>
              </w:rPr>
              <w:t>P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31D7" w:rsidRPr="00C231D7" w:rsidRDefault="00C231D7" w:rsidP="00C231D7">
            <w:pPr>
              <w:pStyle w:val="TAH"/>
              <w:rPr>
                <w:rFonts w:eastAsia="Batang" w:cs="Arial"/>
                <w:b w:val="0"/>
                <w:bCs/>
                <w:lang w:val="en-US" w:eastAsia="en-US"/>
              </w:rPr>
            </w:pPr>
            <w:r w:rsidRPr="00C231D7">
              <w:rPr>
                <w:rFonts w:eastAsia="Calibri"/>
                <w:b w:val="0"/>
                <w:position w:val="-10"/>
                <w:szCs w:val="22"/>
                <w:lang w:val="en-US" w:eastAsia="en-US"/>
              </w:rPr>
              <w:object w:dxaOrig="740" w:dyaOrig="300">
                <v:shape id="_x0000_i1027" type="#_x0000_t75" style="width:36.85pt;height:15.55pt" o:ole="">
                  <v:imagedata r:id="rId11" o:title=""/>
                </v:shape>
                <o:OLEObject Type="Embed" ProgID="Equation.3" ShapeID="_x0000_i1027" DrawAspect="Content" ObjectID="_1524692626" r:id="rId13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31D7" w:rsidRPr="00C231D7" w:rsidRDefault="00C231D7" w:rsidP="00C231D7">
            <w:pPr>
              <w:pStyle w:val="TAH"/>
              <w:rPr>
                <w:rFonts w:eastAsia="Batang" w:cs="Arial"/>
                <w:b w:val="0"/>
                <w:bCs/>
                <w:lang w:val="en-US" w:eastAsia="en-US"/>
              </w:rPr>
            </w:pPr>
            <w:r w:rsidRPr="00C231D7">
              <w:rPr>
                <w:rFonts w:eastAsia="Calibri"/>
                <w:b w:val="0"/>
                <w:position w:val="-10"/>
                <w:szCs w:val="22"/>
                <w:lang w:val="en-US" w:eastAsia="en-US"/>
              </w:rPr>
              <w:object w:dxaOrig="700" w:dyaOrig="300">
                <v:shape id="_x0000_i1028" type="#_x0000_t75" style="width:35.15pt;height:15.55pt" o:ole="">
                  <v:imagedata r:id="rId9" o:title=""/>
                </v:shape>
                <o:OLEObject Type="Embed" ProgID="Equation.3" ShapeID="_x0000_i1028" DrawAspect="Content" ObjectID="_1524692627" r:id="rId14"/>
              </w:object>
            </w:r>
          </w:p>
        </w:tc>
      </w:tr>
      <w:tr w:rsidR="00C231D7" w:rsidRPr="00E9040D" w:rsidTr="00C231D7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31D7" w:rsidRPr="00C231D7" w:rsidRDefault="00C231D7" w:rsidP="00C231D7">
            <w:pPr>
              <w:rPr>
                <w:rFonts w:ascii="Arial" w:eastAsia="Batang" w:hAnsi="Arial" w:cs="Arial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31D7" w:rsidRPr="00C231D7" w:rsidRDefault="00C231D7" w:rsidP="00C231D7">
            <w:pPr>
              <w:rPr>
                <w:rFonts w:ascii="Arial" w:eastAsia="Batang" w:hAnsi="Arial" w:cs="Arial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31D7" w:rsidRPr="00C231D7" w:rsidRDefault="00C231D7" w:rsidP="00C231D7">
            <w:pPr>
              <w:rPr>
                <w:rFonts w:ascii="Arial" w:eastAsia="Batang" w:hAnsi="Arial" w:cs="Arial"/>
                <w:bCs/>
              </w:rPr>
            </w:pPr>
          </w:p>
        </w:tc>
      </w:tr>
      <w:tr w:rsidR="00C231D7" w:rsidRPr="00E9040D" w:rsidTr="00C231D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D7" w:rsidRPr="00C231D7" w:rsidRDefault="00C231D7" w:rsidP="00C231D7">
            <w:pPr>
              <w:pStyle w:val="TAC"/>
              <w:rPr>
                <w:rFonts w:ascii="Times" w:eastAsia="Batang" w:hAnsi="Times" w:cs="Arial"/>
                <w:bCs/>
                <w:lang w:val="en-US" w:eastAsia="en-US"/>
              </w:rPr>
            </w:pPr>
            <w:r w:rsidRPr="00C231D7">
              <w:rPr>
                <w:lang w:eastAsia="en-US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>(2,2)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>(4,4), (8,8)</w:t>
            </w:r>
          </w:p>
        </w:tc>
      </w:tr>
      <w:tr w:rsidR="00C231D7" w:rsidRPr="00E9040D" w:rsidTr="00C231D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1D7" w:rsidRPr="00C231D7" w:rsidRDefault="00C231D7" w:rsidP="00C231D7">
            <w:pPr>
              <w:pStyle w:val="TAC"/>
              <w:rPr>
                <w:rFonts w:ascii="Times" w:eastAsia="Batang" w:hAnsi="Times" w:cs="Arial"/>
                <w:bCs/>
                <w:lang w:val="en-US" w:eastAsia="en-US"/>
              </w:rPr>
            </w:pPr>
            <w:r w:rsidRPr="00C231D7">
              <w:rPr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>(2,3)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 xml:space="preserve">(8,4), (8,8) </w:t>
            </w:r>
          </w:p>
        </w:tc>
      </w:tr>
      <w:tr w:rsidR="00C231D7" w:rsidRPr="00E9040D" w:rsidTr="00C231D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>(3,2)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 xml:space="preserve">(8,4), (4,4) </w:t>
            </w:r>
          </w:p>
        </w:tc>
      </w:tr>
      <w:tr w:rsidR="00C231D7" w:rsidRPr="00E9040D" w:rsidTr="00C231D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>(2,4)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 xml:space="preserve">(8,4), (8,8) </w:t>
            </w:r>
          </w:p>
        </w:tc>
      </w:tr>
      <w:tr w:rsidR="00C231D7" w:rsidRPr="00E9040D" w:rsidTr="00C231D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>(4,2)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 xml:space="preserve">(8,4), (4,4) </w:t>
            </w:r>
          </w:p>
        </w:tc>
      </w:tr>
      <w:tr w:rsidR="00C231D7" w:rsidRPr="00E9040D" w:rsidTr="00E72C5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>(8,1)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1D7" w:rsidRPr="00C231D7" w:rsidRDefault="00C231D7" w:rsidP="00C231D7">
            <w:pPr>
              <w:pStyle w:val="TAC"/>
              <w:rPr>
                <w:lang w:eastAsia="en-US"/>
              </w:rPr>
            </w:pPr>
            <w:r w:rsidRPr="00C231D7">
              <w:rPr>
                <w:lang w:eastAsia="en-US"/>
              </w:rPr>
              <w:t>(4,-), (8,-)</w:t>
            </w:r>
          </w:p>
        </w:tc>
      </w:tr>
    </w:tbl>
    <w:p w:rsidR="00C231D7" w:rsidRDefault="00C231D7" w:rsidP="00C231D7"/>
    <w:p w:rsidR="00C231D7" w:rsidRPr="002865B2" w:rsidRDefault="00C231D7" w:rsidP="00C231D7">
      <w:pPr>
        <w:pStyle w:val="Caption"/>
        <w:jc w:val="center"/>
        <w:rPr>
          <w:lang w:val="en-US"/>
        </w:rPr>
      </w:pPr>
      <w:bookmarkStart w:id="6" w:name="_Ref4504696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5604">
        <w:rPr>
          <w:noProof/>
        </w:rPr>
        <w:t>2</w:t>
      </w:r>
      <w:r>
        <w:fldChar w:fldCharType="end"/>
      </w:r>
      <w:bookmarkEnd w:id="6"/>
      <w:r w:rsidRPr="002865B2">
        <w:rPr>
          <w:lang w:val="en-US"/>
        </w:rPr>
        <w:t>:  Antenna port layout with 20,24,28 and 32 ports</w:t>
      </w:r>
      <w:r>
        <w:rPr>
          <w:lang w:val="en-US"/>
        </w:rPr>
        <w:t xml:space="preserve"> with simple extension of Table 1.</w:t>
      </w:r>
    </w:p>
    <w:tbl>
      <w:tblPr>
        <w:tblW w:w="4221" w:type="dxa"/>
        <w:jc w:val="center"/>
        <w:tblInd w:w="93" w:type="dxa"/>
        <w:tblLook w:val="04A0" w:firstRow="1" w:lastRow="0" w:firstColumn="1" w:lastColumn="0" w:noHBand="0" w:noVBand="1"/>
      </w:tblPr>
      <w:tblGrid>
        <w:gridCol w:w="2228"/>
        <w:gridCol w:w="928"/>
        <w:gridCol w:w="1065"/>
      </w:tblGrid>
      <w:tr w:rsidR="00766764" w:rsidRPr="00827EEE" w:rsidTr="00766764">
        <w:trPr>
          <w:trHeight w:val="178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766764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766764">
              <w:t xml:space="preserve">Number of </w:t>
            </w:r>
            <w:r w:rsidRPr="00766764">
              <w:br/>
              <w:t xml:space="preserve">CSI-RS antenna ports, </w:t>
            </w:r>
            <w:r w:rsidRPr="00766764">
              <w:rPr>
                <w:i/>
              </w:rPr>
              <w:t>P</w:t>
            </w:r>
            <w:r w:rsidRPr="00766764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N1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,N2)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(O1, O2)</w:t>
            </w:r>
          </w:p>
        </w:tc>
      </w:tr>
      <w:tr w:rsidR="00766764" w:rsidRPr="00827EEE" w:rsidTr="00766764">
        <w:trPr>
          <w:trHeight w:val="226"/>
          <w:jc w:val="center"/>
        </w:trPr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20 ports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5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,2)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766764" w:rsidRPr="00827EEE" w:rsidTr="00766764">
        <w:trPr>
          <w:trHeight w:val="142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,5)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766764" w:rsidRPr="00827EEE" w:rsidTr="00766764">
        <w:trPr>
          <w:trHeight w:val="148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10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,1)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766764" w:rsidRPr="00827EEE" w:rsidTr="00766764">
        <w:trPr>
          <w:trHeight w:val="51"/>
          <w:jc w:val="center"/>
        </w:trPr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24 ports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4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,3)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766764" w:rsidRPr="00827EEE" w:rsidTr="00766764">
        <w:trPr>
          <w:trHeight w:val="198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3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,4)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766764" w:rsidRPr="00827EEE" w:rsidTr="00766764">
        <w:trPr>
          <w:trHeight w:val="231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6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,2)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766764" w:rsidRPr="00827EEE" w:rsidTr="00766764">
        <w:trPr>
          <w:trHeight w:val="262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,6)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766764" w:rsidRPr="00827EEE" w:rsidTr="00766764">
        <w:trPr>
          <w:trHeight w:val="51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12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,1)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766764" w:rsidRPr="00827EEE" w:rsidTr="00766764">
        <w:trPr>
          <w:trHeight w:val="156"/>
          <w:jc w:val="center"/>
        </w:trPr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28 ports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7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,2)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766764" w:rsidRPr="00827EEE" w:rsidTr="00766764">
        <w:trPr>
          <w:trHeight w:val="51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,7)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766764" w:rsidRPr="00827EEE" w:rsidTr="00766764">
        <w:trPr>
          <w:trHeight w:val="79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14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,1)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766764" w:rsidRPr="00827EEE" w:rsidTr="00766764">
        <w:trPr>
          <w:trHeight w:val="196"/>
          <w:jc w:val="center"/>
        </w:trPr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8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,2)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766764" w:rsidRPr="00827EEE" w:rsidTr="00766764">
        <w:trPr>
          <w:trHeight w:val="73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,8)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766764" w:rsidRPr="00827EEE" w:rsidTr="00766764">
        <w:trPr>
          <w:trHeight w:val="104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4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,4)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(4,4), (8,8)</w:t>
            </w:r>
          </w:p>
        </w:tc>
      </w:tr>
      <w:tr w:rsidR="00766764" w:rsidRPr="00827EEE" w:rsidTr="00766764">
        <w:trPr>
          <w:trHeight w:val="51"/>
          <w:jc w:val="center"/>
        </w:trPr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16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,1)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764" w:rsidRPr="004C10E2" w:rsidRDefault="00766764" w:rsidP="00C231D7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</w:tbl>
    <w:p w:rsidR="002646F7" w:rsidRDefault="002646F7" w:rsidP="00007740">
      <w:pPr>
        <w:pStyle w:val="BodyText"/>
      </w:pPr>
    </w:p>
    <w:p w:rsidR="002646F7" w:rsidRDefault="000C4696" w:rsidP="000C4696">
      <w:pPr>
        <w:pStyle w:val="BodyText"/>
        <w:jc w:val="center"/>
      </w:pPr>
      <w:r w:rsidRPr="000C4696">
        <w:rPr>
          <w:noProof/>
        </w:rPr>
        <w:drawing>
          <wp:inline distT="0" distB="0" distL="0" distR="0" wp14:anchorId="7FE6EA1A" wp14:editId="58AFD67D">
            <wp:extent cx="4126727" cy="301093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833" cy="301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696" w:rsidRDefault="000C4696" w:rsidP="000C4696">
      <w:pPr>
        <w:pStyle w:val="Caption"/>
        <w:jc w:val="center"/>
      </w:pPr>
      <w:bookmarkStart w:id="7" w:name="_Ref4504718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604">
        <w:rPr>
          <w:noProof/>
        </w:rPr>
        <w:t>1</w:t>
      </w:r>
      <w:r>
        <w:fldChar w:fldCharType="end"/>
      </w:r>
      <w:bookmarkEnd w:id="7"/>
      <w:r>
        <w:t xml:space="preserve">. An example on different port indexing required to support different  oversampling factors for a given antenna in Rel-13. </w:t>
      </w:r>
    </w:p>
    <w:p w:rsidR="00CD5556" w:rsidRDefault="00CD5556" w:rsidP="00CD5556">
      <w:pPr>
        <w:rPr>
          <w:lang w:val="sv-SE" w:eastAsia="ja-JP"/>
        </w:rPr>
      </w:pPr>
    </w:p>
    <w:p w:rsidR="00CD5556" w:rsidRDefault="00CD5556" w:rsidP="00CD5556">
      <w:pPr>
        <w:pStyle w:val="BodyText"/>
      </w:pPr>
      <w:r>
        <w:t xml:space="preserve">An simpler way in Rel-14 would be to include only port layouts with N1&gt;=N2 for 20, 24, 28 and 32 ports as shown in </w:t>
      </w:r>
      <w:r>
        <w:fldChar w:fldCharType="begin"/>
      </w:r>
      <w:r>
        <w:instrText xml:space="preserve"> REF _Ref447097992 \h </w:instrText>
      </w:r>
      <w:r>
        <w:fldChar w:fldCharType="separate"/>
      </w:r>
      <w:r w:rsidR="00F3287A" w:rsidRPr="002865B2">
        <w:t xml:space="preserve">Table </w:t>
      </w:r>
      <w:r w:rsidR="00F3287A">
        <w:rPr>
          <w:noProof/>
        </w:rPr>
        <w:t>3</w:t>
      </w:r>
      <w:r>
        <w:fldChar w:fldCharType="end"/>
      </w:r>
      <w:r>
        <w:t xml:space="preserve">, where the total number of port layouts is reduced to 10.   With port layouts restricted to N1&gt;=N2, all oversampling factors can be supported for a given port layout.  By doing so, there is no need to change antenna port indexing when oversampling factor is changed. This would simplify implementation and also reduce potential implementation/deployment errors when different sampling factors are configured. </w:t>
      </w:r>
      <w:r w:rsidR="00F44BBE">
        <w:t xml:space="preserve">In addition, the same antenna can </w:t>
      </w:r>
      <w:r w:rsidR="00F44BBE">
        <w:lastRenderedPageBreak/>
        <w:t>be deployed either horizontally or vertically with the same cabling.  Furthermore, i</w:t>
      </w:r>
      <w:r>
        <w:t xml:space="preserve">t also </w:t>
      </w:r>
      <w:r w:rsidR="003F251C">
        <w:t>allows</w:t>
      </w:r>
      <w:r>
        <w:t xml:space="preserve"> different oversampling factors to</w:t>
      </w:r>
      <w:r w:rsidR="00F44BBE">
        <w:t xml:space="preserve"> be configured to</w:t>
      </w:r>
      <w:r>
        <w:t xml:space="preserve"> different UEs in a cell.    </w:t>
      </w:r>
    </w:p>
    <w:p w:rsidR="00827EEE" w:rsidRPr="002865B2" w:rsidRDefault="00827EEE" w:rsidP="002865B2">
      <w:pPr>
        <w:pStyle w:val="Caption"/>
        <w:spacing w:before="240"/>
        <w:jc w:val="center"/>
        <w:rPr>
          <w:lang w:val="en-US"/>
        </w:rPr>
      </w:pPr>
      <w:bookmarkStart w:id="8" w:name="_Ref447097992"/>
      <w:r w:rsidRPr="002865B2">
        <w:rPr>
          <w:lang w:val="en-US"/>
        </w:rPr>
        <w:t xml:space="preserve">Table </w:t>
      </w:r>
      <w:r>
        <w:fldChar w:fldCharType="begin"/>
      </w:r>
      <w:r w:rsidRPr="002865B2">
        <w:rPr>
          <w:lang w:val="en-US"/>
        </w:rPr>
        <w:instrText xml:space="preserve"> SEQ Table \* ARABIC </w:instrText>
      </w:r>
      <w:r>
        <w:fldChar w:fldCharType="separate"/>
      </w:r>
      <w:r w:rsidR="002C5604">
        <w:rPr>
          <w:noProof/>
          <w:lang w:val="en-US"/>
        </w:rPr>
        <w:t>3</w:t>
      </w:r>
      <w:r>
        <w:fldChar w:fldCharType="end"/>
      </w:r>
      <w:bookmarkEnd w:id="8"/>
      <w:r w:rsidRPr="002865B2">
        <w:rPr>
          <w:lang w:val="en-US"/>
        </w:rPr>
        <w:t xml:space="preserve">:  </w:t>
      </w:r>
      <w:r w:rsidR="00CD5556">
        <w:rPr>
          <w:lang w:val="en-US"/>
        </w:rPr>
        <w:t>Possible supported a</w:t>
      </w:r>
      <w:r w:rsidRPr="002865B2">
        <w:rPr>
          <w:lang w:val="en-US"/>
        </w:rPr>
        <w:t>ntenna port layout with 20</w:t>
      </w:r>
      <w:proofErr w:type="gramStart"/>
      <w:r w:rsidRPr="002865B2">
        <w:rPr>
          <w:lang w:val="en-US"/>
        </w:rPr>
        <w:t>,24,28</w:t>
      </w:r>
      <w:proofErr w:type="gramEnd"/>
      <w:r w:rsidRPr="002865B2">
        <w:rPr>
          <w:lang w:val="en-US"/>
        </w:rPr>
        <w:t xml:space="preserve"> and 32 ports</w:t>
      </w:r>
    </w:p>
    <w:tbl>
      <w:tblPr>
        <w:tblW w:w="5106" w:type="dxa"/>
        <w:jc w:val="center"/>
        <w:tblInd w:w="-907" w:type="dxa"/>
        <w:tblLook w:val="04A0" w:firstRow="1" w:lastRow="0" w:firstColumn="1" w:lastColumn="0" w:noHBand="0" w:noVBand="1"/>
      </w:tblPr>
      <w:tblGrid>
        <w:gridCol w:w="2441"/>
        <w:gridCol w:w="837"/>
        <w:gridCol w:w="1828"/>
      </w:tblGrid>
      <w:tr w:rsidR="00CD5556" w:rsidRPr="00827EEE" w:rsidTr="00F44BBE">
        <w:trPr>
          <w:trHeight w:val="178"/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4C10E2" w:rsidRDefault="00CD5556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766764">
              <w:t xml:space="preserve">Number of </w:t>
            </w:r>
            <w:r w:rsidRPr="00766764">
              <w:br/>
              <w:t xml:space="preserve">CSI-RS antenna ports, </w:t>
            </w:r>
            <w:r w:rsidRPr="00766764">
              <w:rPr>
                <w:i/>
              </w:rPr>
              <w:t>P</w:t>
            </w:r>
            <w:r w:rsidRPr="00766764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 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4C10E2" w:rsidRDefault="00CD5556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N1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,N2)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4C10E2" w:rsidRDefault="00CD5556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(O1, O2)</w:t>
            </w:r>
          </w:p>
        </w:tc>
      </w:tr>
      <w:tr w:rsidR="00CD5556" w:rsidRPr="00827EEE" w:rsidTr="00F44BBE">
        <w:trPr>
          <w:trHeight w:val="226"/>
          <w:jc w:val="center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20 ports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(5,2)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(4,4),(4,8),(8,4), (8,8)</w:t>
            </w:r>
          </w:p>
        </w:tc>
      </w:tr>
      <w:tr w:rsidR="00CD5556" w:rsidRPr="00827EEE" w:rsidTr="00F44BBE">
        <w:trPr>
          <w:trHeight w:val="148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(10,1)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CD5556" w:rsidRPr="00827EEE" w:rsidTr="00F44BBE">
        <w:trPr>
          <w:trHeight w:val="51"/>
          <w:jc w:val="center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24 ports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(4,3)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(4,4),(4,8),(8,4), (8,8)</w:t>
            </w:r>
          </w:p>
        </w:tc>
      </w:tr>
      <w:tr w:rsidR="00CD5556" w:rsidRPr="00827EEE" w:rsidTr="00F44BBE">
        <w:trPr>
          <w:trHeight w:val="231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(6,2)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(4,4),(4,8),(8,4), (8,8)</w:t>
            </w:r>
          </w:p>
        </w:tc>
      </w:tr>
      <w:tr w:rsidR="00CD5556" w:rsidRPr="00827EEE" w:rsidTr="00F44BBE">
        <w:trPr>
          <w:trHeight w:val="51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(12,1)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CD5556" w:rsidRPr="00827EEE" w:rsidTr="00F44BBE">
        <w:trPr>
          <w:trHeight w:val="156"/>
          <w:jc w:val="center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28 ports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(7,2)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(4,4),(4,8),(8,4), (8,8)</w:t>
            </w:r>
          </w:p>
        </w:tc>
      </w:tr>
      <w:tr w:rsidR="00CD5556" w:rsidRPr="00827EEE" w:rsidTr="00F44BBE">
        <w:trPr>
          <w:trHeight w:val="79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(14,1)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CD5556" w:rsidRPr="00827EEE" w:rsidTr="00F44BBE">
        <w:trPr>
          <w:trHeight w:val="196"/>
          <w:jc w:val="center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(8,2)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(4,4),(4,8),(8,4), (8,8)</w:t>
            </w:r>
          </w:p>
        </w:tc>
      </w:tr>
      <w:tr w:rsidR="00CD5556" w:rsidRPr="00827EEE" w:rsidTr="00F44BBE">
        <w:trPr>
          <w:trHeight w:val="104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(4,4)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(4,4), (8,8)</w:t>
            </w:r>
          </w:p>
        </w:tc>
      </w:tr>
      <w:tr w:rsidR="00CD5556" w:rsidRPr="00827EEE" w:rsidTr="00F44BBE">
        <w:trPr>
          <w:trHeight w:val="51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(16,1)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56" w:rsidRPr="000E59B9" w:rsidRDefault="00CD5556" w:rsidP="00827EEE">
            <w:pPr>
              <w:rPr>
                <w:color w:val="000000"/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</w:tbl>
    <w:p w:rsidR="009A03D8" w:rsidRDefault="00F44BBE" w:rsidP="00007740">
      <w:pPr>
        <w:pStyle w:val="BodyText"/>
        <w:rPr>
          <w:b/>
          <w:i/>
        </w:rPr>
      </w:pPr>
      <w:r w:rsidRPr="00007740">
        <w:rPr>
          <w:b/>
          <w:i/>
        </w:rPr>
        <w:t>Observation</w:t>
      </w:r>
      <w:r>
        <w:rPr>
          <w:b/>
          <w:i/>
        </w:rPr>
        <w:t xml:space="preserve"> 1:  </w:t>
      </w:r>
    </w:p>
    <w:p w:rsidR="00F44BBE" w:rsidRDefault="00F44BBE" w:rsidP="009A03D8">
      <w:pPr>
        <w:pStyle w:val="BodyText"/>
        <w:numPr>
          <w:ilvl w:val="0"/>
          <w:numId w:val="32"/>
        </w:numPr>
        <w:rPr>
          <w:b/>
          <w:i/>
        </w:rPr>
      </w:pPr>
      <w:r>
        <w:rPr>
          <w:b/>
          <w:i/>
        </w:rPr>
        <w:t xml:space="preserve">Restricting the supported port layouts with N1&gt;=N2 can reduce the number of port layouts to </w:t>
      </w:r>
      <w:r w:rsidR="00927E36">
        <w:rPr>
          <w:b/>
          <w:i/>
        </w:rPr>
        <w:t xml:space="preserve">be </w:t>
      </w:r>
      <w:r>
        <w:rPr>
          <w:b/>
          <w:i/>
        </w:rPr>
        <w:t>specif</w:t>
      </w:r>
      <w:r w:rsidR="00927E36">
        <w:rPr>
          <w:b/>
          <w:i/>
        </w:rPr>
        <w:t>ied</w:t>
      </w:r>
      <w:r>
        <w:rPr>
          <w:b/>
          <w:i/>
        </w:rPr>
        <w:t xml:space="preserve"> and also simplify implementation </w:t>
      </w:r>
    </w:p>
    <w:p w:rsidR="00EB59A4" w:rsidRDefault="00EB59A4" w:rsidP="00007740">
      <w:pPr>
        <w:pStyle w:val="BodyText"/>
      </w:pPr>
      <w:r>
        <w:t xml:space="preserve">From </w:t>
      </w:r>
      <w:r w:rsidR="00745C98">
        <w:t xml:space="preserve">a </w:t>
      </w:r>
      <w:r>
        <w:t>performance perspective,</w:t>
      </w:r>
      <w:r w:rsidR="00B475ED">
        <w:t xml:space="preserve"> we</w:t>
      </w:r>
      <w:r w:rsidR="00C269E3">
        <w:t xml:space="preserve"> </w:t>
      </w:r>
      <w:r>
        <w:t>think that</w:t>
      </w:r>
      <w:r w:rsidR="00163EBA">
        <w:t xml:space="preserve"> 1D </w:t>
      </w:r>
      <w:r>
        <w:t xml:space="preserve">port </w:t>
      </w:r>
      <w:r w:rsidR="00163EBA">
        <w:t>layout</w:t>
      </w:r>
      <w:r w:rsidR="00D77E82">
        <w:t>s</w:t>
      </w:r>
      <w:r w:rsidR="00C269E3">
        <w:t xml:space="preserve"> should be supported for each of </w:t>
      </w:r>
      <w:r w:rsidR="00163EBA">
        <w:t xml:space="preserve">the 20/24/28/32 antenna ports.  This is </w:t>
      </w:r>
      <w:r w:rsidR="00C269E3">
        <w:t>because</w:t>
      </w:r>
      <w:r>
        <w:t>,</w:t>
      </w:r>
      <w:r w:rsidR="00C269E3">
        <w:t xml:space="preserve"> for a given number of antenna ports, </w:t>
      </w:r>
      <w:r w:rsidR="00D77E82">
        <w:t xml:space="preserve">a </w:t>
      </w:r>
      <w:r w:rsidR="00C269E3">
        <w:t xml:space="preserve">1D port layout </w:t>
      </w:r>
      <w:r w:rsidR="00163EBA">
        <w:t xml:space="preserve">in horizontal direction always performs better than </w:t>
      </w:r>
      <w:r>
        <w:t xml:space="preserve">a </w:t>
      </w:r>
      <w:r w:rsidR="00C269E3">
        <w:t xml:space="preserve">2D port layout </w:t>
      </w:r>
      <w:r w:rsidR="008D4639">
        <w:t>un</w:t>
      </w:r>
      <w:r w:rsidR="00163EBA">
        <w:t>der</w:t>
      </w:r>
      <w:r w:rsidR="008D4639">
        <w:t xml:space="preserve"> 3D </w:t>
      </w:r>
      <w:r w:rsidR="00163EBA">
        <w:t>UM</w:t>
      </w:r>
      <w:r w:rsidR="008D4639">
        <w:t>a</w:t>
      </w:r>
      <w:r>
        <w:t xml:space="preserve">. </w:t>
      </w:r>
    </w:p>
    <w:p w:rsidR="00910F58" w:rsidRDefault="008D4639" w:rsidP="00007740">
      <w:pPr>
        <w:pStyle w:val="BodyText"/>
      </w:pPr>
      <w:r>
        <w:fldChar w:fldCharType="begin"/>
      </w:r>
      <w:r>
        <w:instrText xml:space="preserve"> REF _Ref447099050 \h </w:instrText>
      </w:r>
      <w:r>
        <w:fldChar w:fldCharType="separate"/>
      </w:r>
      <w:r w:rsidR="00F3287A" w:rsidRPr="002865B2">
        <w:t xml:space="preserve">Table </w:t>
      </w:r>
      <w:r w:rsidR="00F3287A">
        <w:rPr>
          <w:noProof/>
        </w:rPr>
        <w:t>4</w:t>
      </w:r>
      <w:r>
        <w:fldChar w:fldCharType="end"/>
      </w:r>
      <w:r>
        <w:t xml:space="preserve"> shows </w:t>
      </w:r>
      <w:r w:rsidR="001A48BB">
        <w:t>a</w:t>
      </w:r>
      <w:r>
        <w:t xml:space="preserve"> performance comparison b</w:t>
      </w:r>
      <w:r w:rsidR="001D5D2A">
        <w:t>e</w:t>
      </w:r>
      <w:r>
        <w:t>t</w:t>
      </w:r>
      <w:r w:rsidR="001D5D2A">
        <w:t>w</w:t>
      </w:r>
      <w:r>
        <w:t xml:space="preserve">een 1x16 and 4x4 port layouts </w:t>
      </w:r>
      <w:r w:rsidR="00163EBA">
        <w:t xml:space="preserve">with 32 ports </w:t>
      </w:r>
      <w:r>
        <w:t xml:space="preserve">under 3D UMa. </w:t>
      </w:r>
      <w:r w:rsidR="00D77E82">
        <w:t xml:space="preserve">The </w:t>
      </w:r>
      <w:r w:rsidR="00683143">
        <w:t xml:space="preserve">Rel-13 </w:t>
      </w:r>
      <w:proofErr w:type="spellStart"/>
      <w:r w:rsidR="00D77E82">
        <w:t>Config</w:t>
      </w:r>
      <w:proofErr w:type="spellEnd"/>
      <w:r w:rsidR="00D77E82">
        <w:t xml:space="preserve"> 1 </w:t>
      </w:r>
      <w:r w:rsidR="00683143">
        <w:t xml:space="preserve">codebook </w:t>
      </w:r>
      <w:r w:rsidR="007E648F">
        <w:t xml:space="preserve">is </w:t>
      </w:r>
      <w:r w:rsidR="001A48BB">
        <w:t>extended</w:t>
      </w:r>
      <w:r w:rsidR="00683143">
        <w:t xml:space="preserve"> </w:t>
      </w:r>
      <w:r w:rsidR="001A48BB">
        <w:t>to 32 ports</w:t>
      </w:r>
      <w:r w:rsidR="00683143">
        <w:t xml:space="preserve">.  </w:t>
      </w:r>
      <w:r>
        <w:t>It can be see</w:t>
      </w:r>
      <w:r w:rsidR="001A48BB">
        <w:t>n</w:t>
      </w:r>
      <w:r>
        <w:t xml:space="preserve"> that </w:t>
      </w:r>
      <w:r w:rsidR="001A48BB">
        <w:t xml:space="preserve">the system with </w:t>
      </w:r>
      <w:r>
        <w:t xml:space="preserve">1x16 </w:t>
      </w:r>
      <w:proofErr w:type="gramStart"/>
      <w:r w:rsidR="001A48BB">
        <w:t>antenna</w:t>
      </w:r>
      <w:proofErr w:type="gramEnd"/>
      <w:r w:rsidR="001A48BB">
        <w:t xml:space="preserve"> </w:t>
      </w:r>
      <w:r>
        <w:t>has a much higher</w:t>
      </w:r>
      <w:r w:rsidR="001A48BB">
        <w:t xml:space="preserve"> gain in both </w:t>
      </w:r>
      <w:r>
        <w:t xml:space="preserve">mean and cell edge throughput than </w:t>
      </w:r>
      <w:r w:rsidR="001A48BB">
        <w:t xml:space="preserve">the system with </w:t>
      </w:r>
      <w:r>
        <w:t>4x4</w:t>
      </w:r>
      <w:r w:rsidR="0065338C">
        <w:t xml:space="preserve"> antenna</w:t>
      </w:r>
      <w:r>
        <w:t xml:space="preserve">.  </w:t>
      </w:r>
    </w:p>
    <w:p w:rsidR="0065338C" w:rsidRDefault="0065338C" w:rsidP="0065338C">
      <w:pPr>
        <w:pStyle w:val="BodyText"/>
        <w:keepNext/>
        <w:rPr>
          <w:b/>
          <w:i/>
        </w:rPr>
      </w:pPr>
      <w:r w:rsidRPr="00007740">
        <w:rPr>
          <w:b/>
          <w:i/>
        </w:rPr>
        <w:t>Observation</w:t>
      </w:r>
      <w:r>
        <w:rPr>
          <w:b/>
          <w:i/>
        </w:rPr>
        <w:t xml:space="preserve"> 2</w:t>
      </w:r>
      <w:r w:rsidRPr="00007740">
        <w:rPr>
          <w:b/>
          <w:i/>
        </w:rPr>
        <w:t>:</w:t>
      </w:r>
      <w:r>
        <w:rPr>
          <w:b/>
          <w:i/>
        </w:rPr>
        <w:t xml:space="preserve"> </w:t>
      </w:r>
    </w:p>
    <w:p w:rsidR="0065338C" w:rsidRPr="00910F58" w:rsidRDefault="0065338C" w:rsidP="0065338C">
      <w:pPr>
        <w:pStyle w:val="BodyText"/>
        <w:numPr>
          <w:ilvl w:val="0"/>
          <w:numId w:val="26"/>
        </w:numPr>
        <w:rPr>
          <w:b/>
          <w:i/>
        </w:rPr>
      </w:pPr>
      <w:r>
        <w:rPr>
          <w:i/>
        </w:rPr>
        <w:t>Under 3D UMa,</w:t>
      </w:r>
      <w:r w:rsidRPr="00683143">
        <w:rPr>
          <w:i/>
        </w:rPr>
        <w:t xml:space="preserve"> </w:t>
      </w:r>
      <w:r>
        <w:rPr>
          <w:i/>
        </w:rPr>
        <w:t xml:space="preserve">a </w:t>
      </w:r>
      <w:r w:rsidRPr="00683143">
        <w:rPr>
          <w:i/>
        </w:rPr>
        <w:t>32 port 1D 1x16</w:t>
      </w:r>
      <w:r>
        <w:rPr>
          <w:i/>
        </w:rPr>
        <w:t xml:space="preserve"> port layout</w:t>
      </w:r>
      <w:r w:rsidRPr="00683143">
        <w:rPr>
          <w:i/>
        </w:rPr>
        <w:t xml:space="preserve"> performs </w:t>
      </w:r>
      <w:r>
        <w:rPr>
          <w:i/>
        </w:rPr>
        <w:t xml:space="preserve">much </w:t>
      </w:r>
      <w:r w:rsidRPr="00683143">
        <w:rPr>
          <w:i/>
        </w:rPr>
        <w:t xml:space="preserve">better than </w:t>
      </w:r>
      <w:r>
        <w:rPr>
          <w:i/>
        </w:rPr>
        <w:t xml:space="preserve">a </w:t>
      </w:r>
      <w:r w:rsidRPr="00683143">
        <w:rPr>
          <w:i/>
        </w:rPr>
        <w:t>32 port 2D 4x4</w:t>
      </w:r>
      <w:r>
        <w:rPr>
          <w:i/>
        </w:rPr>
        <w:t xml:space="preserve"> port layout</w:t>
      </w:r>
      <w:r w:rsidRPr="00683143">
        <w:rPr>
          <w:i/>
        </w:rPr>
        <w:t xml:space="preserve">, </w:t>
      </w:r>
      <w:r>
        <w:rPr>
          <w:i/>
        </w:rPr>
        <w:t>s</w:t>
      </w:r>
      <w:r w:rsidRPr="00683143">
        <w:rPr>
          <w:i/>
        </w:rPr>
        <w:t xml:space="preserve">imilar to the 16 port case. </w:t>
      </w:r>
    </w:p>
    <w:p w:rsidR="00007740" w:rsidRPr="002865B2" w:rsidRDefault="00007740" w:rsidP="002865B2">
      <w:pPr>
        <w:pStyle w:val="Caption"/>
        <w:spacing w:before="240"/>
        <w:jc w:val="center"/>
        <w:rPr>
          <w:lang w:val="en-US"/>
        </w:rPr>
      </w:pPr>
      <w:bookmarkStart w:id="9" w:name="_Ref447099050"/>
      <w:r w:rsidRPr="002865B2">
        <w:rPr>
          <w:lang w:val="en-US"/>
        </w:rPr>
        <w:t xml:space="preserve">Table </w:t>
      </w:r>
      <w:r>
        <w:fldChar w:fldCharType="begin"/>
      </w:r>
      <w:r w:rsidRPr="002865B2">
        <w:rPr>
          <w:lang w:val="en-US"/>
        </w:rPr>
        <w:instrText xml:space="preserve"> SEQ Table \* ARABIC </w:instrText>
      </w:r>
      <w:r>
        <w:fldChar w:fldCharType="separate"/>
      </w:r>
      <w:r w:rsidR="002C5604">
        <w:rPr>
          <w:noProof/>
          <w:lang w:val="en-US"/>
        </w:rPr>
        <w:t>4</w:t>
      </w:r>
      <w:r>
        <w:fldChar w:fldCharType="end"/>
      </w:r>
      <w:bookmarkEnd w:id="9"/>
      <w:r w:rsidRPr="002865B2">
        <w:rPr>
          <w:lang w:val="en-US"/>
        </w:rPr>
        <w:t>: System performance comparison betw</w:t>
      </w:r>
      <w:r w:rsidR="00E7658E" w:rsidRPr="002865B2">
        <w:rPr>
          <w:lang w:val="en-US"/>
        </w:rPr>
        <w:t>een 1D 1x16 vs. 2D 4x4 antennas:</w:t>
      </w:r>
      <w:r w:rsidRPr="002865B2">
        <w:rPr>
          <w:lang w:val="en-US"/>
        </w:rPr>
        <w:t xml:space="preserve"> 3D </w:t>
      </w:r>
      <w:r w:rsidR="007E648F" w:rsidRPr="002865B2">
        <w:rPr>
          <w:lang w:val="en-US"/>
        </w:rPr>
        <w:t>UM</w:t>
      </w:r>
      <w:r w:rsidR="007E648F">
        <w:rPr>
          <w:lang w:val="en-US"/>
        </w:rPr>
        <w:t>a</w:t>
      </w:r>
    </w:p>
    <w:tbl>
      <w:tblPr>
        <w:tblW w:w="420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06"/>
        <w:gridCol w:w="1160"/>
        <w:gridCol w:w="1042"/>
      </w:tblGrid>
      <w:tr w:rsidR="0065338C" w:rsidRPr="00007740" w:rsidTr="0065338C">
        <w:trPr>
          <w:trHeight w:val="296"/>
          <w:jc w:val="center"/>
        </w:trPr>
        <w:tc>
          <w:tcPr>
            <w:tcW w:w="2006" w:type="dxa"/>
            <w:vMerge w:val="restart"/>
            <w:tcBorders>
              <w:top w:val="single" w:sz="8" w:space="0" w:color="58585A"/>
              <w:left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rPr>
                <w:sz w:val="18"/>
                <w:szCs w:val="18"/>
                <w:lang w:val="en-CA" w:eastAsia="en-CA"/>
              </w:rPr>
            </w:pPr>
            <w:r w:rsidRPr="000E59B9">
              <w:rPr>
                <w:sz w:val="18"/>
                <w:szCs w:val="18"/>
                <w:lang w:val="en-CA" w:eastAsia="en-CA"/>
              </w:rPr>
              <w:t>Antenna port layout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jc w:val="center"/>
              <w:textAlignment w:val="bottom"/>
              <w:rPr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kern w:val="24"/>
                <w:sz w:val="18"/>
                <w:szCs w:val="18"/>
                <w:lang w:val="en-CA" w:eastAsia="en-CA"/>
              </w:rPr>
              <w:t xml:space="preserve">  1x16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jc w:val="center"/>
              <w:textAlignment w:val="bottom"/>
              <w:rPr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kern w:val="24"/>
                <w:sz w:val="18"/>
                <w:szCs w:val="18"/>
                <w:lang w:val="en-CA" w:eastAsia="en-CA"/>
              </w:rPr>
              <w:t xml:space="preserve">  4x4</w:t>
            </w:r>
          </w:p>
        </w:tc>
      </w:tr>
      <w:tr w:rsidR="0065338C" w:rsidRPr="00007740" w:rsidTr="0065338C">
        <w:trPr>
          <w:trHeight w:val="296"/>
          <w:jc w:val="center"/>
        </w:trPr>
        <w:tc>
          <w:tcPr>
            <w:tcW w:w="2006" w:type="dxa"/>
            <w:vMerge/>
            <w:tcBorders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rPr>
                <w:sz w:val="18"/>
                <w:szCs w:val="18"/>
                <w:lang w:val="en-CA" w:eastAsia="en-CA"/>
              </w:rPr>
            </w:pP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jc w:val="center"/>
              <w:textAlignment w:val="bottom"/>
              <w:rPr>
                <w:sz w:val="18"/>
                <w:szCs w:val="18"/>
                <w:lang w:val="en-CA" w:eastAsia="en-CA"/>
              </w:rPr>
            </w:pPr>
            <w:r w:rsidRPr="000E59B9">
              <w:rPr>
                <w:color w:val="2C2C2D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jc w:val="center"/>
              <w:textAlignment w:val="bottom"/>
              <w:rPr>
                <w:sz w:val="18"/>
                <w:szCs w:val="18"/>
                <w:lang w:val="en-CA" w:eastAsia="en-CA"/>
              </w:rPr>
            </w:pPr>
            <w:r w:rsidRPr="000E59B9">
              <w:rPr>
                <w:color w:val="2C2C2D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</w:tr>
      <w:tr w:rsidR="0065338C" w:rsidRPr="00007740" w:rsidTr="0065338C">
        <w:trPr>
          <w:trHeight w:val="30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textAlignment w:val="bottom"/>
              <w:rPr>
                <w:sz w:val="18"/>
                <w:szCs w:val="18"/>
                <w:lang w:val="en-CA" w:eastAsia="en-CA"/>
              </w:rPr>
            </w:pPr>
            <w:r w:rsidRPr="000E59B9">
              <w:rPr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@Baseline RU = 50 %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5338C" w:rsidRPr="000E59B9" w:rsidRDefault="0065338C" w:rsidP="00683143">
            <w:pPr>
              <w:jc w:val="center"/>
              <w:rPr>
                <w:sz w:val="18"/>
                <w:szCs w:val="18"/>
              </w:rPr>
            </w:pPr>
            <w:r w:rsidRPr="000E59B9">
              <w:rPr>
                <w:sz w:val="18"/>
                <w:szCs w:val="18"/>
              </w:rPr>
              <w:t>Gain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5338C" w:rsidRPr="000E59B9" w:rsidRDefault="0065338C" w:rsidP="00683143">
            <w:pPr>
              <w:jc w:val="center"/>
              <w:rPr>
                <w:sz w:val="18"/>
                <w:szCs w:val="18"/>
              </w:rPr>
            </w:pPr>
            <w:r w:rsidRPr="000E59B9">
              <w:rPr>
                <w:sz w:val="18"/>
                <w:szCs w:val="18"/>
              </w:rPr>
              <w:t>Gain</w:t>
            </w:r>
          </w:p>
        </w:tc>
      </w:tr>
      <w:tr w:rsidR="0065338C" w:rsidRPr="00007740" w:rsidTr="0065338C">
        <w:trPr>
          <w:trHeight w:val="135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textAlignment w:val="bottom"/>
              <w:rPr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kern w:val="24"/>
                <w:sz w:val="18"/>
                <w:szCs w:val="18"/>
                <w:lang w:val="en-CA" w:eastAsia="en-CA"/>
              </w:rPr>
              <w:t>Mean user throughput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jc w:val="center"/>
              <w:textAlignment w:val="bottom"/>
              <w:rPr>
                <w:sz w:val="18"/>
                <w:szCs w:val="18"/>
                <w:lang w:val="en-CA" w:eastAsia="en-CA"/>
              </w:rPr>
            </w:pPr>
            <w:r>
              <w:rPr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0</w:t>
            </w:r>
            <w:r w:rsidRPr="000E59B9">
              <w:rPr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%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jc w:val="center"/>
              <w:textAlignment w:val="bottom"/>
              <w:rPr>
                <w:sz w:val="18"/>
                <w:szCs w:val="18"/>
                <w:lang w:val="en-CA" w:eastAsia="en-CA"/>
              </w:rPr>
            </w:pPr>
            <w:r>
              <w:rPr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-24</w:t>
            </w:r>
            <w:r w:rsidRPr="000E59B9">
              <w:rPr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%</w:t>
            </w:r>
          </w:p>
        </w:tc>
      </w:tr>
      <w:tr w:rsidR="0065338C" w:rsidRPr="00007740" w:rsidTr="0065338C">
        <w:trPr>
          <w:trHeight w:val="84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textAlignment w:val="bottom"/>
              <w:rPr>
                <w:sz w:val="18"/>
                <w:szCs w:val="18"/>
                <w:lang w:val="en-CA" w:eastAsia="en-CA"/>
              </w:rPr>
            </w:pPr>
            <w:r w:rsidRPr="000E59B9">
              <w:rPr>
                <w:color w:val="000000"/>
                <w:kern w:val="24"/>
                <w:sz w:val="18"/>
                <w:szCs w:val="18"/>
                <w:lang w:val="en-CA" w:eastAsia="en-CA"/>
              </w:rPr>
              <w:t>Cell-edge user throughput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jc w:val="center"/>
              <w:textAlignment w:val="bottom"/>
              <w:rPr>
                <w:sz w:val="18"/>
                <w:szCs w:val="18"/>
                <w:lang w:val="en-CA" w:eastAsia="en-CA"/>
              </w:rPr>
            </w:pPr>
            <w:r>
              <w:rPr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0</w:t>
            </w:r>
            <w:r w:rsidRPr="000E59B9">
              <w:rPr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%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5338C" w:rsidRPr="000E59B9" w:rsidRDefault="0065338C" w:rsidP="00007740">
            <w:pPr>
              <w:spacing w:line="296" w:lineRule="atLeast"/>
              <w:jc w:val="center"/>
              <w:textAlignment w:val="bottom"/>
              <w:rPr>
                <w:sz w:val="18"/>
                <w:szCs w:val="18"/>
                <w:lang w:val="en-CA" w:eastAsia="en-CA"/>
              </w:rPr>
            </w:pPr>
            <w:r>
              <w:rPr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-39</w:t>
            </w:r>
            <w:r w:rsidRPr="000E59B9">
              <w:rPr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%</w:t>
            </w:r>
          </w:p>
        </w:tc>
      </w:tr>
    </w:tbl>
    <w:p w:rsidR="0065338C" w:rsidRDefault="0065338C" w:rsidP="00007740">
      <w:pPr>
        <w:pStyle w:val="BodyText"/>
      </w:pPr>
    </w:p>
    <w:p w:rsidR="00E7658E" w:rsidRDefault="00910F58" w:rsidP="00007740">
      <w:pPr>
        <w:pStyle w:val="BodyText"/>
      </w:pPr>
      <w:r>
        <w:t>B</w:t>
      </w:r>
      <w:r w:rsidR="008D4639">
        <w:t>ased the above observations, we have the following proposal:</w:t>
      </w:r>
    </w:p>
    <w:p w:rsidR="00E72C5E" w:rsidRDefault="00F44BBE" w:rsidP="00F44BBE">
      <w:pPr>
        <w:pStyle w:val="BodyText"/>
        <w:rPr>
          <w:b/>
          <w:i/>
        </w:rPr>
      </w:pPr>
      <w:r>
        <w:rPr>
          <w:b/>
          <w:i/>
        </w:rPr>
        <w:t>Proposal</w:t>
      </w:r>
      <w:r w:rsidR="00E72C5E">
        <w:rPr>
          <w:b/>
          <w:i/>
        </w:rPr>
        <w:t xml:space="preserve"> 1</w:t>
      </w:r>
      <w:r>
        <w:rPr>
          <w:b/>
          <w:i/>
        </w:rPr>
        <w:t xml:space="preserve">: </w:t>
      </w:r>
    </w:p>
    <w:p w:rsidR="000F73FB" w:rsidRPr="00E72C5E" w:rsidRDefault="00E72C5E" w:rsidP="00F44BBE">
      <w:pPr>
        <w:pStyle w:val="BodyText"/>
        <w:numPr>
          <w:ilvl w:val="0"/>
          <w:numId w:val="26"/>
        </w:numPr>
      </w:pPr>
      <w:r>
        <w:rPr>
          <w:b/>
          <w:i/>
        </w:rPr>
        <w:t xml:space="preserve">Support the port layouts listed in </w:t>
      </w:r>
      <w:r w:rsidRPr="00E72C5E">
        <w:rPr>
          <w:b/>
        </w:rPr>
        <w:fldChar w:fldCharType="begin"/>
      </w:r>
      <w:r w:rsidRPr="00E72C5E">
        <w:rPr>
          <w:b/>
        </w:rPr>
        <w:instrText xml:space="preserve"> REF _Ref447097992 \h </w:instrText>
      </w:r>
      <w:r>
        <w:rPr>
          <w:b/>
        </w:rPr>
        <w:instrText xml:space="preserve"> \* MERGEFORMAT </w:instrText>
      </w:r>
      <w:r w:rsidRPr="00E72C5E">
        <w:rPr>
          <w:b/>
        </w:rPr>
      </w:r>
      <w:r w:rsidRPr="00E72C5E">
        <w:rPr>
          <w:b/>
        </w:rPr>
        <w:fldChar w:fldCharType="separate"/>
      </w:r>
      <w:r w:rsidR="00F3287A" w:rsidRPr="002865B2">
        <w:t xml:space="preserve">Table </w:t>
      </w:r>
      <w:r w:rsidR="00F3287A">
        <w:rPr>
          <w:noProof/>
        </w:rPr>
        <w:t>3</w:t>
      </w:r>
      <w:r w:rsidRPr="00E72C5E">
        <w:rPr>
          <w:b/>
        </w:rPr>
        <w:fldChar w:fldCharType="end"/>
      </w:r>
      <w:r>
        <w:rPr>
          <w:b/>
          <w:i/>
        </w:rPr>
        <w:t xml:space="preserve"> with </w:t>
      </w:r>
      <w:r w:rsidR="006A5DDF">
        <w:rPr>
          <w:b/>
          <w:i/>
        </w:rPr>
        <w:t xml:space="preserve">only </w:t>
      </w:r>
      <w:r>
        <w:rPr>
          <w:b/>
          <w:i/>
        </w:rPr>
        <w:t xml:space="preserve">N1&gt;=N2  </w:t>
      </w:r>
      <w:bookmarkStart w:id="10" w:name="_GoBack"/>
      <w:bookmarkEnd w:id="10"/>
      <w:r>
        <w:rPr>
          <w:b/>
          <w:i/>
        </w:rPr>
        <w:t>in Rel-14.</w:t>
      </w:r>
    </w:p>
    <w:p w:rsidR="000F73FB" w:rsidRDefault="008D4639" w:rsidP="000F73FB">
      <w:pPr>
        <w:pStyle w:val="Heading1"/>
      </w:pPr>
      <w:r>
        <w:t>Codebook Design for</w:t>
      </w:r>
      <w:r w:rsidR="000F73FB">
        <w:t xml:space="preserve"> 20, 24, 28 and 32 antenna ports</w:t>
      </w:r>
    </w:p>
    <w:p w:rsidR="00F3287A" w:rsidRPr="00F3287A" w:rsidRDefault="00F3287A" w:rsidP="00F3287A">
      <w:pPr>
        <w:pStyle w:val="Heading2"/>
      </w:pPr>
      <w:r>
        <w:t>Feedback over PUCCH</w:t>
      </w:r>
    </w:p>
    <w:p w:rsidR="00007740" w:rsidRDefault="00C15436" w:rsidP="004E6B93">
      <w:pPr>
        <w:pStyle w:val="BodyText"/>
      </w:pPr>
      <w:r>
        <w:t>As dis</w:t>
      </w:r>
      <w:r w:rsidR="001D5D2A">
        <w:t>c</w:t>
      </w:r>
      <w:r>
        <w:t>ussed in the previous section, codebooks of Rel-13 for 8,</w:t>
      </w:r>
      <w:r w:rsidR="001A48BB">
        <w:t xml:space="preserve"> </w:t>
      </w:r>
      <w:r>
        <w:t>12 and 16 ports can be extended to 20,</w:t>
      </w:r>
      <w:r w:rsidR="001A48BB">
        <w:t xml:space="preserve"> </w:t>
      </w:r>
      <w:r>
        <w:t xml:space="preserve">24, 28 and 32 ports in a </w:t>
      </w:r>
      <w:r w:rsidR="00A61ECA">
        <w:t>straight-</w:t>
      </w:r>
      <w:r>
        <w:t xml:space="preserve">forward way for SU-MIMO. With </w:t>
      </w:r>
      <w:r w:rsidR="001C4B1C">
        <w:t xml:space="preserve">an </w:t>
      </w:r>
      <w:r>
        <w:t xml:space="preserve">increased </w:t>
      </w:r>
      <w:r w:rsidR="001A48BB">
        <w:t>number of antenna ports</w:t>
      </w:r>
      <w:r w:rsidR="00F32853">
        <w:t xml:space="preserve">, the codebook size will be </w:t>
      </w:r>
      <w:r>
        <w:t xml:space="preserve">increased </w:t>
      </w:r>
      <w:r w:rsidR="001A48BB">
        <w:t xml:space="preserve">in general </w:t>
      </w:r>
      <w:r w:rsidR="00F32853">
        <w:t xml:space="preserve">for a </w:t>
      </w:r>
      <w:r>
        <w:t xml:space="preserve">given </w:t>
      </w:r>
      <w:r w:rsidR="00F32853">
        <w:t>oversampling rate</w:t>
      </w:r>
      <w:r>
        <w:t>.  The direct impact</w:t>
      </w:r>
      <w:r w:rsidR="00F32853">
        <w:t xml:space="preserve"> of this</w:t>
      </w:r>
      <w:r w:rsidR="00D11C59">
        <w:t xml:space="preserve"> is the increase of </w:t>
      </w:r>
      <w:r>
        <w:t>i_11 and i_12 bit</w:t>
      </w:r>
      <w:r w:rsidR="001A48BB">
        <w:t>s that need to be reported back</w:t>
      </w:r>
      <w:r w:rsidR="00A61ECA">
        <w:t xml:space="preserve"> by the UE</w:t>
      </w:r>
      <w:r>
        <w:t>.  With simple e</w:t>
      </w:r>
      <w:r w:rsidR="001D5D2A">
        <w:t>x</w:t>
      </w:r>
      <w:r>
        <w:t>tension of the</w:t>
      </w:r>
      <w:r w:rsidR="00E72C5E">
        <w:t xml:space="preserve"> </w:t>
      </w:r>
      <w:r>
        <w:t>Rel-13 codebook, the maximum number of bits</w:t>
      </w:r>
      <w:r w:rsidR="00D11C59">
        <w:t xml:space="preserve"> for i_1 (i.e. i_</w:t>
      </w:r>
      <w:r w:rsidR="001D5D2A">
        <w:t>11</w:t>
      </w:r>
      <w:r w:rsidR="00D11C59">
        <w:t xml:space="preserve"> plus i_12) </w:t>
      </w:r>
      <w:r>
        <w:t xml:space="preserve">would be 11 bits as shown in </w:t>
      </w:r>
      <w:r w:rsidR="009914BA">
        <w:fldChar w:fldCharType="begin"/>
      </w:r>
      <w:r w:rsidR="009914BA">
        <w:instrText xml:space="preserve"> REF _Ref447101489 \h </w:instrText>
      </w:r>
      <w:r w:rsidR="009914BA">
        <w:fldChar w:fldCharType="separate"/>
      </w:r>
      <w:r w:rsidR="00F3287A" w:rsidRPr="002865B2">
        <w:t xml:space="preserve">Table </w:t>
      </w:r>
      <w:r w:rsidR="00F3287A">
        <w:rPr>
          <w:noProof/>
        </w:rPr>
        <w:t>6</w:t>
      </w:r>
      <w:r w:rsidR="009914BA">
        <w:fldChar w:fldCharType="end"/>
      </w:r>
      <w:r w:rsidR="009914BA">
        <w:t xml:space="preserve"> for </w:t>
      </w:r>
      <w:proofErr w:type="spellStart"/>
      <w:r w:rsidR="009914BA">
        <w:t>Config</w:t>
      </w:r>
      <w:proofErr w:type="spellEnd"/>
      <w:r w:rsidR="009914BA">
        <w:t xml:space="preserve"> 1. It occurs when the oversampling </w:t>
      </w:r>
      <w:r w:rsidR="009914BA">
        <w:lastRenderedPageBreak/>
        <w:t xml:space="preserve">rate is </w:t>
      </w:r>
      <w:proofErr w:type="gramStart"/>
      <w:r w:rsidR="009914BA">
        <w:t>8x</w:t>
      </w:r>
      <w:proofErr w:type="gramEnd"/>
      <w:r w:rsidR="009914BA">
        <w:t xml:space="preserve"> in both dimensions</w:t>
      </w:r>
      <w:r w:rsidR="00E72C5E">
        <w:t xml:space="preserve"> for ranks 3 and 4</w:t>
      </w:r>
      <w:r w:rsidR="009914BA">
        <w:t>.  11 bits are the m</w:t>
      </w:r>
      <w:r w:rsidR="001D5D2A">
        <w:t>a</w:t>
      </w:r>
      <w:r w:rsidR="009914BA">
        <w:t>ximum payload size for PUCCH</w:t>
      </w:r>
      <w:r w:rsidR="00D11C59">
        <w:t xml:space="preserve"> format 2</w:t>
      </w:r>
      <w:r w:rsidR="009914BA">
        <w:t>, but nevertheless it can still be carried by PUCCH</w:t>
      </w:r>
      <w:r w:rsidR="00006F79">
        <w:t xml:space="preserve"> format 2</w:t>
      </w:r>
      <w:r w:rsidR="009914BA">
        <w:t xml:space="preserve">. </w:t>
      </w:r>
    </w:p>
    <w:p w:rsidR="00163D17" w:rsidRPr="002865B2" w:rsidRDefault="00163D17" w:rsidP="00163D17">
      <w:pPr>
        <w:pStyle w:val="Caption"/>
        <w:jc w:val="center"/>
        <w:rPr>
          <w:lang w:val="en-US"/>
        </w:rPr>
      </w:pPr>
      <w:bookmarkStart w:id="11" w:name="_Ref447101489"/>
      <w:r w:rsidRPr="002865B2">
        <w:rPr>
          <w:lang w:val="en-US"/>
        </w:rPr>
        <w:t xml:space="preserve">Table </w:t>
      </w:r>
      <w:r>
        <w:fldChar w:fldCharType="begin"/>
      </w:r>
      <w:r w:rsidRPr="002865B2">
        <w:rPr>
          <w:lang w:val="en-US"/>
        </w:rPr>
        <w:instrText xml:space="preserve"> SEQ Table \* ARABIC </w:instrText>
      </w:r>
      <w:r>
        <w:fldChar w:fldCharType="separate"/>
      </w:r>
      <w:r w:rsidR="00F3287A">
        <w:rPr>
          <w:noProof/>
          <w:lang w:val="en-US"/>
        </w:rPr>
        <w:t>6</w:t>
      </w:r>
      <w:r>
        <w:fldChar w:fldCharType="end"/>
      </w:r>
      <w:bookmarkEnd w:id="11"/>
      <w:r w:rsidRPr="002865B2">
        <w:rPr>
          <w:lang w:val="en-US"/>
        </w:rPr>
        <w:t xml:space="preserve">: Bit width of PMI </w:t>
      </w:r>
      <w:r w:rsidR="00B72058">
        <w:rPr>
          <w:lang w:val="en-US"/>
        </w:rPr>
        <w:t>f</w:t>
      </w:r>
      <w:r w:rsidR="00B72058" w:rsidRPr="002865B2">
        <w:rPr>
          <w:lang w:val="en-US"/>
        </w:rPr>
        <w:t xml:space="preserve">eedback </w:t>
      </w:r>
      <w:r w:rsidRPr="002865B2">
        <w:rPr>
          <w:lang w:val="en-US"/>
        </w:rPr>
        <w:t xml:space="preserve">with 20/24/28/32 ports with </w:t>
      </w:r>
      <w:proofErr w:type="spellStart"/>
      <w:r w:rsidR="00B72058">
        <w:rPr>
          <w:lang w:val="en-US"/>
        </w:rPr>
        <w:t>C</w:t>
      </w:r>
      <w:r w:rsidRPr="002865B2">
        <w:rPr>
          <w:lang w:val="en-US"/>
        </w:rPr>
        <w:t>onfig</w:t>
      </w:r>
      <w:proofErr w:type="spellEnd"/>
      <w:r w:rsidRPr="002865B2">
        <w:rPr>
          <w:lang w:val="en-US"/>
        </w:rPr>
        <w:t xml:space="preserve"> 1.</w:t>
      </w:r>
    </w:p>
    <w:p w:rsidR="00D1036B" w:rsidRPr="00D1036B" w:rsidRDefault="00A139C0" w:rsidP="00163D17">
      <w:pPr>
        <w:pStyle w:val="BodyText"/>
        <w:jc w:val="center"/>
      </w:pPr>
      <w:r w:rsidRPr="00A139C0">
        <w:t xml:space="preserve"> </w:t>
      </w:r>
      <w:r w:rsidRPr="00A139C0">
        <w:rPr>
          <w:noProof/>
        </w:rPr>
        <w:drawing>
          <wp:inline distT="0" distB="0" distL="0" distR="0" wp14:anchorId="6CC45A97" wp14:editId="43D4433F">
            <wp:extent cx="5285433" cy="1314184"/>
            <wp:effectExtent l="0" t="0" r="0" b="63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0173" cy="1315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4BA" w:rsidRPr="001A48BB" w:rsidRDefault="009914BA" w:rsidP="002865B2">
      <w:pPr>
        <w:pStyle w:val="BodyText"/>
        <w:spacing w:before="240"/>
      </w:pPr>
      <w:r>
        <w:t xml:space="preserve">For other </w:t>
      </w:r>
      <w:proofErr w:type="spellStart"/>
      <w:r>
        <w:t>Configs</w:t>
      </w:r>
      <w:proofErr w:type="spellEnd"/>
      <w:r>
        <w:t xml:space="preserve"> (i.e. 2/3/4), the maximum bit widths</w:t>
      </w:r>
      <w:r w:rsidR="00A61ECA">
        <w:t xml:space="preserve"> for i_1</w:t>
      </w:r>
      <w:r>
        <w:t xml:space="preserve"> are </w:t>
      </w:r>
      <w:r w:rsidR="000B40C0">
        <w:t>either 7 or 8 bits, so there seems to be</w:t>
      </w:r>
      <w:r w:rsidR="001A48BB">
        <w:t xml:space="preserve"> no issue in feedback</w:t>
      </w:r>
      <w:r w:rsidR="00CB1F83">
        <w:t xml:space="preserve"> over PUCCH</w:t>
      </w:r>
      <w:r w:rsidR="001A48BB">
        <w:t>.</w:t>
      </w:r>
      <w:r>
        <w:t xml:space="preserve"> </w:t>
      </w:r>
      <w:r w:rsidR="002132D3">
        <w:t>Note that</w:t>
      </w:r>
      <w:r w:rsidR="00CD50B7">
        <w:t xml:space="preserve"> although </w:t>
      </w:r>
      <w:proofErr w:type="spellStart"/>
      <w:r w:rsidR="00CD50B7">
        <w:t>Con</w:t>
      </w:r>
      <w:r w:rsidR="002D6203">
        <w:t>f</w:t>
      </w:r>
      <w:r w:rsidR="00CD50B7">
        <w:t>ig</w:t>
      </w:r>
      <w:proofErr w:type="spellEnd"/>
      <w:r w:rsidR="00CD50B7">
        <w:t xml:space="preserve"> 2/3/4 have a smaller i_1 bit width, </w:t>
      </w:r>
      <w:r w:rsidR="002132D3">
        <w:t xml:space="preserve"> </w:t>
      </w:r>
      <w:r w:rsidR="00CD50B7">
        <w:t xml:space="preserve">their overall feedback overhead is much larger than Config1 due to  larger per </w:t>
      </w:r>
      <w:proofErr w:type="spellStart"/>
      <w:r w:rsidR="00CD50B7">
        <w:t>subband</w:t>
      </w:r>
      <w:proofErr w:type="spellEnd"/>
      <w:r w:rsidR="00CD50B7">
        <w:t xml:space="preserve"> i2 feedback</w:t>
      </w:r>
      <w:r w:rsidR="002132D3">
        <w:t xml:space="preserve">. </w:t>
      </w:r>
      <w:r>
        <w:t xml:space="preserve"> </w:t>
      </w:r>
      <w:r w:rsidR="00CB1F83">
        <w:t>We have, t</w:t>
      </w:r>
      <w:r w:rsidR="00172760">
        <w:t xml:space="preserve">herefore, </w:t>
      </w:r>
      <w:r>
        <w:t>t</w:t>
      </w:r>
      <w:r w:rsidR="00D11C59">
        <w:t>he following observation</w:t>
      </w:r>
      <w:r>
        <w:t>:</w:t>
      </w:r>
    </w:p>
    <w:p w:rsidR="00D1036B" w:rsidRPr="009A03D8" w:rsidRDefault="00847C46" w:rsidP="002865B2">
      <w:pPr>
        <w:pStyle w:val="BodyText"/>
        <w:keepNext/>
        <w:rPr>
          <w:b/>
          <w:i/>
        </w:rPr>
      </w:pPr>
      <w:r>
        <w:rPr>
          <w:b/>
          <w:i/>
        </w:rPr>
        <w:t>Observation 3</w:t>
      </w:r>
      <w:r w:rsidR="00D1036B" w:rsidRPr="009A03D8">
        <w:rPr>
          <w:b/>
          <w:i/>
        </w:rPr>
        <w:t>:</w:t>
      </w:r>
    </w:p>
    <w:p w:rsidR="00D1036B" w:rsidRDefault="00D1036B" w:rsidP="00D1036B">
      <w:pPr>
        <w:pStyle w:val="BodyText"/>
        <w:numPr>
          <w:ilvl w:val="0"/>
          <w:numId w:val="23"/>
        </w:numPr>
        <w:rPr>
          <w:i/>
        </w:rPr>
      </w:pPr>
      <w:r w:rsidRPr="004C10E2">
        <w:rPr>
          <w:i/>
        </w:rPr>
        <w:t xml:space="preserve">PMI overhead increase </w:t>
      </w:r>
      <w:r w:rsidR="004C10E2" w:rsidRPr="004C10E2">
        <w:rPr>
          <w:i/>
        </w:rPr>
        <w:t xml:space="preserve">with up to 32 ports </w:t>
      </w:r>
      <w:r w:rsidRPr="004C10E2">
        <w:rPr>
          <w:i/>
        </w:rPr>
        <w:t xml:space="preserve">can be </w:t>
      </w:r>
      <w:r w:rsidR="001D5D2A" w:rsidRPr="004C10E2">
        <w:rPr>
          <w:i/>
        </w:rPr>
        <w:t>accommodated</w:t>
      </w:r>
      <w:r w:rsidRPr="004C10E2">
        <w:rPr>
          <w:i/>
        </w:rPr>
        <w:t xml:space="preserve"> with PUCCH</w:t>
      </w:r>
      <w:r w:rsidR="004C10E2" w:rsidRPr="004C10E2">
        <w:rPr>
          <w:i/>
        </w:rPr>
        <w:t xml:space="preserve"> Format 2</w:t>
      </w:r>
      <w:r w:rsidR="00172760">
        <w:rPr>
          <w:i/>
        </w:rPr>
        <w:t>.</w:t>
      </w:r>
    </w:p>
    <w:p w:rsidR="00F3287A" w:rsidRDefault="002D6203" w:rsidP="00F3287A">
      <w:pPr>
        <w:pStyle w:val="Heading2"/>
      </w:pPr>
      <w:r>
        <w:t>Performance</w:t>
      </w:r>
      <w:r w:rsidR="00F3287A">
        <w:t xml:space="preserve"> comparison between W1 with 4 and 8 beams in </w:t>
      </w:r>
      <w:proofErr w:type="spellStart"/>
      <w:r w:rsidR="00F3287A">
        <w:t>Configs</w:t>
      </w:r>
      <w:proofErr w:type="spellEnd"/>
      <w:r w:rsidR="00F3287A">
        <w:t xml:space="preserve"> 2-4</w:t>
      </w:r>
    </w:p>
    <w:p w:rsidR="00A139C0" w:rsidRDefault="00C2371F" w:rsidP="00A139C0">
      <w:pPr>
        <w:pStyle w:val="BodyText"/>
      </w:pPr>
      <w:r>
        <w:t xml:space="preserve">The RAN1#84bis, some concern were raised on the potential </w:t>
      </w:r>
      <w:r w:rsidR="00A139C0">
        <w:t xml:space="preserve">lack of </w:t>
      </w:r>
      <w:r>
        <w:t xml:space="preserve">angular coverage with 4 beams in W1 in </w:t>
      </w:r>
      <w:proofErr w:type="spellStart"/>
      <w:r>
        <w:t>Configs</w:t>
      </w:r>
      <w:proofErr w:type="spellEnd"/>
      <w:r>
        <w:t xml:space="preserve"> 2-4 for more than 16 ports</w:t>
      </w:r>
      <w:r w:rsidR="00F3287A">
        <w:t xml:space="preserve"> </w:t>
      </w:r>
      <w:r w:rsidR="00F3287A">
        <w:fldChar w:fldCharType="begin"/>
      </w:r>
      <w:r w:rsidR="00F3287A">
        <w:instrText xml:space="preserve"> REF _Ref450827605 \r \h </w:instrText>
      </w:r>
      <w:r w:rsidR="00F3287A">
        <w:fldChar w:fldCharType="separate"/>
      </w:r>
      <w:r w:rsidR="002C5604">
        <w:t>[4]</w:t>
      </w:r>
      <w:r w:rsidR="00F3287A">
        <w:fldChar w:fldCharType="end"/>
      </w:r>
      <w:r w:rsidR="00F3287A">
        <w:t>-</w:t>
      </w:r>
      <w:r w:rsidR="00F3287A">
        <w:fldChar w:fldCharType="begin"/>
      </w:r>
      <w:r w:rsidR="00F3287A">
        <w:instrText xml:space="preserve"> REF _Ref450827615 \r \h </w:instrText>
      </w:r>
      <w:r w:rsidR="00F3287A">
        <w:fldChar w:fldCharType="separate"/>
      </w:r>
      <w:r w:rsidR="002C5604">
        <w:t>[6]</w:t>
      </w:r>
      <w:r w:rsidR="00F3287A">
        <w:fldChar w:fldCharType="end"/>
      </w:r>
      <w:r>
        <w:t>. To verify whether</w:t>
      </w:r>
      <w:r w:rsidR="00642894">
        <w:t xml:space="preserve"> it is a</w:t>
      </w:r>
      <w:r>
        <w:t xml:space="preserve"> real issue for up to 32 ports, we have </w:t>
      </w:r>
      <w:r w:rsidR="00642894">
        <w:t>conducted some system simulations with the following port layouts and codebook configurations under 3D UMi</w:t>
      </w:r>
      <w:r w:rsidR="00E2559D">
        <w:t>. Both (O1</w:t>
      </w:r>
      <w:proofErr w:type="gramStart"/>
      <w:r w:rsidR="00E2559D">
        <w:t>,O2</w:t>
      </w:r>
      <w:proofErr w:type="gramEnd"/>
      <w:r w:rsidR="00E2559D">
        <w:t xml:space="preserve">)=(4,4) and (8,8) are simulated. </w:t>
      </w:r>
      <w:r w:rsidR="00A139C0">
        <w:t xml:space="preserve">Other simulation assumptions can be found in Appendix. </w:t>
      </w:r>
    </w:p>
    <w:p w:rsidR="007A40D9" w:rsidRDefault="00642894" w:rsidP="00A139C0">
      <w:pPr>
        <w:pStyle w:val="BodyText"/>
        <w:numPr>
          <w:ilvl w:val="0"/>
          <w:numId w:val="34"/>
        </w:numPr>
      </w:pPr>
      <w:r>
        <w:t>1x16</w:t>
      </w:r>
      <w:r w:rsidR="00A139C0">
        <w:t xml:space="preserve"> (</w:t>
      </w:r>
      <w:r w:rsidR="002D6203">
        <w:t>vertical</w:t>
      </w:r>
      <w:r w:rsidR="00A139C0">
        <w:t xml:space="preserve"> x horizontal) port</w:t>
      </w:r>
      <w:r w:rsidR="007A40D9">
        <w:t xml:space="preserve"> layout</w:t>
      </w:r>
    </w:p>
    <w:p w:rsidR="00642894" w:rsidRDefault="00642894" w:rsidP="00A139C0">
      <w:pPr>
        <w:pStyle w:val="BodyText"/>
        <w:numPr>
          <w:ilvl w:val="1"/>
          <w:numId w:val="34"/>
        </w:numPr>
      </w:pPr>
      <w:r>
        <w:t>Config4 with 4 beams in W1, config4 with 8</w:t>
      </w:r>
      <w:r w:rsidR="002C5604">
        <w:t xml:space="preserve"> </w:t>
      </w:r>
      <w:r>
        <w:t>beams in W1</w:t>
      </w:r>
    </w:p>
    <w:p w:rsidR="007A40D9" w:rsidRDefault="00642894" w:rsidP="00A139C0">
      <w:pPr>
        <w:pStyle w:val="BodyText"/>
        <w:numPr>
          <w:ilvl w:val="0"/>
          <w:numId w:val="34"/>
        </w:numPr>
      </w:pPr>
      <w:r>
        <w:t>2x8</w:t>
      </w:r>
      <w:r w:rsidR="007A40D9">
        <w:t xml:space="preserve"> (</w:t>
      </w:r>
      <w:r w:rsidR="002D6203">
        <w:t>vertical</w:t>
      </w:r>
      <w:r w:rsidR="007A40D9">
        <w:t xml:space="preserve"> x horizontal) port layout</w:t>
      </w:r>
      <w:r>
        <w:t xml:space="preserve">: </w:t>
      </w:r>
      <w:r>
        <w:tab/>
      </w:r>
    </w:p>
    <w:p w:rsidR="00642894" w:rsidRDefault="00642894" w:rsidP="00A139C0">
      <w:pPr>
        <w:pStyle w:val="BodyText"/>
        <w:numPr>
          <w:ilvl w:val="1"/>
          <w:numId w:val="34"/>
        </w:numPr>
      </w:pPr>
      <w:r>
        <w:t>Config2 with 4 beams (2x2) in W1, Config2 with 8 beams (2x4)  in W1</w:t>
      </w:r>
    </w:p>
    <w:p w:rsidR="007A40D9" w:rsidRDefault="00642894" w:rsidP="00A139C0">
      <w:pPr>
        <w:pStyle w:val="BodyText"/>
        <w:numPr>
          <w:ilvl w:val="0"/>
          <w:numId w:val="34"/>
        </w:numPr>
      </w:pPr>
      <w:r>
        <w:t>8x2</w:t>
      </w:r>
      <w:r w:rsidR="007A40D9">
        <w:t xml:space="preserve"> (</w:t>
      </w:r>
      <w:r w:rsidR="002D6203">
        <w:t>vertical</w:t>
      </w:r>
      <w:r w:rsidR="007A40D9">
        <w:t xml:space="preserve"> x horizontal) port layout</w:t>
      </w:r>
      <w:r>
        <w:t xml:space="preserve">: </w:t>
      </w:r>
      <w:r>
        <w:tab/>
      </w:r>
    </w:p>
    <w:p w:rsidR="00642894" w:rsidRDefault="00642894" w:rsidP="00A139C0">
      <w:pPr>
        <w:pStyle w:val="BodyText"/>
        <w:numPr>
          <w:ilvl w:val="1"/>
          <w:numId w:val="34"/>
        </w:numPr>
      </w:pPr>
      <w:r>
        <w:t>Config2 with 4 beams (2x2) in W1, Config2 with 8 beams (2x4)  in W1</w:t>
      </w:r>
    </w:p>
    <w:p w:rsidR="00A139C0" w:rsidRDefault="00A139C0" w:rsidP="00A139C0">
      <w:pPr>
        <w:pStyle w:val="BodyText"/>
      </w:pPr>
      <w:r>
        <w:t xml:space="preserve">The results are shown in </w:t>
      </w:r>
      <w:r>
        <w:fldChar w:fldCharType="begin"/>
      </w:r>
      <w:r>
        <w:instrText xml:space="preserve"> REF _Ref450486077 \h </w:instrText>
      </w:r>
      <w:r>
        <w:fldChar w:fldCharType="separate"/>
      </w:r>
      <w:r w:rsidR="002C5604">
        <w:t xml:space="preserve">Figure </w:t>
      </w:r>
      <w:r w:rsidR="002C5604">
        <w:rPr>
          <w:noProof/>
        </w:rPr>
        <w:t>2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_Ref450486085 \h </w:instrText>
      </w:r>
      <w:r>
        <w:fldChar w:fldCharType="separate"/>
      </w:r>
      <w:r w:rsidR="002C5604">
        <w:t xml:space="preserve">Figure </w:t>
      </w:r>
      <w:r w:rsidR="002C5604">
        <w:rPr>
          <w:noProof/>
        </w:rPr>
        <w:t>4</w:t>
      </w:r>
      <w:r>
        <w:fldChar w:fldCharType="end"/>
      </w:r>
      <w:r w:rsidR="00577DE0">
        <w:t>, where curves labelled “</w:t>
      </w:r>
      <w:proofErr w:type="spellStart"/>
      <w:r w:rsidR="00577DE0">
        <w:t>New_CB</w:t>
      </w:r>
      <w:proofErr w:type="spellEnd"/>
      <w:r w:rsidR="00577DE0">
        <w:t>” are results with Rel-13 codebook extension but with W1 containing 8 beams</w:t>
      </w:r>
      <w:r w:rsidR="002C5604">
        <w:t xml:space="preserve"> and “</w:t>
      </w:r>
      <w:proofErr w:type="spellStart"/>
      <w:r w:rsidR="002C5604">
        <w:t>osf_axb</w:t>
      </w:r>
      <w:proofErr w:type="spellEnd"/>
      <w:r w:rsidR="002C5604">
        <w:t xml:space="preserve">” means oversampling factors of </w:t>
      </w:r>
      <w:r w:rsidR="002C5604" w:rsidRPr="002C5604">
        <w:rPr>
          <w:i/>
        </w:rPr>
        <w:t xml:space="preserve">a </w:t>
      </w:r>
      <w:r w:rsidR="002C5604">
        <w:t xml:space="preserve">and </w:t>
      </w:r>
      <w:r w:rsidR="002C5604" w:rsidRPr="002C5604">
        <w:rPr>
          <w:i/>
        </w:rPr>
        <w:t>b</w:t>
      </w:r>
      <w:r w:rsidR="002C5604">
        <w:t xml:space="preserve"> in each dimension</w:t>
      </w:r>
      <w:r>
        <w:t xml:space="preserve">. It can be seen that the performance </w:t>
      </w:r>
      <w:r w:rsidR="002D6203">
        <w:t>differences</w:t>
      </w:r>
      <w:r>
        <w:t xml:space="preserve"> between W1 with 4 beams and W1 with 8 beams are negligible for all four antenna port layouts.   The performance differences between (O1,O2)=(4,4) and (O1,O2)=(8,8) are also small.  </w:t>
      </w:r>
    </w:p>
    <w:p w:rsidR="00A139C0" w:rsidRDefault="00A139C0" w:rsidP="00A139C0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 w:rsidR="00847C46">
        <w:rPr>
          <w:b/>
          <w:i/>
        </w:rPr>
        <w:t xml:space="preserve"> 4</w:t>
      </w:r>
      <w:r w:rsidRPr="009E3419">
        <w:rPr>
          <w:b/>
          <w:i/>
        </w:rPr>
        <w:t>:</w:t>
      </w:r>
    </w:p>
    <w:p w:rsidR="00A139C0" w:rsidRDefault="00A139C0" w:rsidP="00A139C0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S</w:t>
      </w:r>
      <w:r w:rsidRPr="004C10E2">
        <w:rPr>
          <w:i/>
        </w:rPr>
        <w:t>imilar SU-MIMO performance</w:t>
      </w:r>
      <w:r>
        <w:rPr>
          <w:i/>
        </w:rPr>
        <w:t xml:space="preserve"> is observed for W1 with 4beams and W1 with 8beams in  </w:t>
      </w:r>
      <w:proofErr w:type="spellStart"/>
      <w:r>
        <w:rPr>
          <w:i/>
        </w:rPr>
        <w:t>Configs</w:t>
      </w:r>
      <w:proofErr w:type="spellEnd"/>
      <w:r>
        <w:rPr>
          <w:i/>
        </w:rPr>
        <w:t xml:space="preserve"> 2 &amp; 4 for 32 ports</w:t>
      </w:r>
    </w:p>
    <w:p w:rsidR="00A139C0" w:rsidRPr="009A03D8" w:rsidRDefault="002D6203" w:rsidP="00A139C0">
      <w:pPr>
        <w:pStyle w:val="BodyText"/>
        <w:numPr>
          <w:ilvl w:val="0"/>
          <w:numId w:val="23"/>
        </w:numPr>
        <w:rPr>
          <w:i/>
        </w:rPr>
      </w:pPr>
      <w:r w:rsidRPr="009A03D8">
        <w:rPr>
          <w:i/>
        </w:rPr>
        <w:t>Similar</w:t>
      </w:r>
      <w:r w:rsidR="00A139C0" w:rsidRPr="009A03D8">
        <w:rPr>
          <w:i/>
        </w:rPr>
        <w:t xml:space="preserve"> performance </w:t>
      </w:r>
      <w:r w:rsidR="00A139C0">
        <w:rPr>
          <w:i/>
        </w:rPr>
        <w:t xml:space="preserve">is </w:t>
      </w:r>
      <w:r w:rsidR="00A139C0" w:rsidRPr="009A03D8">
        <w:rPr>
          <w:i/>
        </w:rPr>
        <w:t>also seen between (O1,O2)=(4,4) and (O1,O2)=(8,8)</w:t>
      </w:r>
      <w:r w:rsidR="00A139C0">
        <w:rPr>
          <w:i/>
        </w:rPr>
        <w:t xml:space="preserve"> for 32 ports</w:t>
      </w:r>
    </w:p>
    <w:p w:rsidR="00A139C0" w:rsidRDefault="00A139C0" w:rsidP="00A139C0">
      <w:pPr>
        <w:pStyle w:val="BodyText"/>
        <w:ind w:left="47"/>
        <w:rPr>
          <w:b/>
          <w:i/>
        </w:rPr>
      </w:pPr>
      <w:r>
        <w:rPr>
          <w:b/>
          <w:i/>
        </w:rPr>
        <w:t>Proposal 2:</w:t>
      </w:r>
    </w:p>
    <w:p w:rsidR="00A139C0" w:rsidRDefault="00A139C0" w:rsidP="00A139C0">
      <w:pPr>
        <w:pStyle w:val="BodyText"/>
        <w:numPr>
          <w:ilvl w:val="0"/>
          <w:numId w:val="31"/>
        </w:numPr>
        <w:rPr>
          <w:b/>
          <w:i/>
        </w:rPr>
      </w:pPr>
      <w:r>
        <w:rPr>
          <w:b/>
          <w:i/>
        </w:rPr>
        <w:t xml:space="preserve">No change of W1 for </w:t>
      </w:r>
      <w:proofErr w:type="spellStart"/>
      <w:r>
        <w:rPr>
          <w:b/>
          <w:i/>
        </w:rPr>
        <w:t>Configs</w:t>
      </w:r>
      <w:proofErr w:type="spellEnd"/>
      <w:r>
        <w:rPr>
          <w:b/>
          <w:i/>
        </w:rPr>
        <w:t xml:space="preserve"> 2-4 for up to 32 ports</w:t>
      </w:r>
      <w:r w:rsidR="002D6203">
        <w:rPr>
          <w:b/>
          <w:i/>
        </w:rPr>
        <w:t xml:space="preserve"> and no need to introduce a new </w:t>
      </w:r>
      <w:proofErr w:type="spellStart"/>
      <w:r w:rsidR="002D6203">
        <w:rPr>
          <w:b/>
          <w:i/>
        </w:rPr>
        <w:t>Config</w:t>
      </w:r>
      <w:proofErr w:type="spellEnd"/>
      <w:r w:rsidR="002D6203">
        <w:rPr>
          <w:b/>
          <w:i/>
        </w:rPr>
        <w:t xml:space="preserve"> with increased number of beams in W1.</w:t>
      </w:r>
    </w:p>
    <w:p w:rsidR="00A76402" w:rsidRDefault="00A76402" w:rsidP="00A76402">
      <w:pPr>
        <w:pStyle w:val="BodyText"/>
      </w:pPr>
    </w:p>
    <w:p w:rsidR="00642894" w:rsidRDefault="00A76402" w:rsidP="00642894">
      <w:pPr>
        <w:pStyle w:val="BodyText"/>
      </w:pPr>
      <w:r>
        <w:rPr>
          <w:noProof/>
        </w:rPr>
        <w:lastRenderedPageBreak/>
        <w:drawing>
          <wp:inline distT="0" distB="0" distL="0" distR="0" wp14:anchorId="4124B369" wp14:editId="38038FB9">
            <wp:extent cx="2926080" cy="2194405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4_cell_edge_upt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849" cy="219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AD781B" wp14:editId="48E5A416">
            <wp:extent cx="2926080" cy="2194405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4_mean_upt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849" cy="2195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3C1" w:rsidRDefault="00B323C1" w:rsidP="00B323C1">
      <w:pPr>
        <w:pStyle w:val="Caption"/>
      </w:pPr>
      <w:bookmarkStart w:id="12" w:name="_Ref4504860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604">
        <w:rPr>
          <w:noProof/>
        </w:rPr>
        <w:t>2</w:t>
      </w:r>
      <w:r>
        <w:fldChar w:fldCharType="end"/>
      </w:r>
      <w:bookmarkEnd w:id="12"/>
      <w:r>
        <w:t>. UE throughputs with Class A Config4 codebook based CSI feedback using W1 with 4beams  vs. W1 with  8beams: 1x16 port layout</w:t>
      </w:r>
    </w:p>
    <w:p w:rsidR="00B323C1" w:rsidRDefault="00B323C1" w:rsidP="00642894">
      <w:pPr>
        <w:pStyle w:val="BodyText"/>
      </w:pPr>
      <w:r>
        <w:rPr>
          <w:noProof/>
        </w:rPr>
        <w:drawing>
          <wp:inline distT="0" distB="0" distL="0" distR="0" wp14:anchorId="2CD4B8A2" wp14:editId="77BBF41E">
            <wp:extent cx="2849786" cy="2137189"/>
            <wp:effectExtent l="0" t="0" r="825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2_cell_edge_up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4997" cy="2141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9117DE" wp14:editId="594D4197">
            <wp:extent cx="2849786" cy="2137187"/>
            <wp:effectExtent l="0" t="0" r="825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2_mean_upt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6892" cy="2142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3C1" w:rsidRDefault="007A40D9" w:rsidP="007A40D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604">
        <w:rPr>
          <w:noProof/>
        </w:rPr>
        <w:t>3</w:t>
      </w:r>
      <w:r>
        <w:fldChar w:fldCharType="end"/>
      </w:r>
      <w:r>
        <w:t>. UE throughputs with Class A Config2 codebook based CSI feedback using W1 with 4beams  vs. W1 with  8beams: 2x8 port layout</w:t>
      </w:r>
    </w:p>
    <w:p w:rsidR="00B323C1" w:rsidRDefault="00B323C1" w:rsidP="00642894">
      <w:pPr>
        <w:pStyle w:val="BodyText"/>
      </w:pPr>
      <w:r>
        <w:rPr>
          <w:noProof/>
        </w:rPr>
        <w:drawing>
          <wp:inline distT="0" distB="0" distL="0" distR="0" wp14:anchorId="03DA2290" wp14:editId="626CB20C">
            <wp:extent cx="2782468" cy="2086704"/>
            <wp:effectExtent l="0" t="0" r="0" b="889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2_cell_edge_upt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836" cy="209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F757FD" wp14:editId="71F778BF">
            <wp:extent cx="2782667" cy="2086852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2_mean_upt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3510" cy="209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8AA" w:rsidRDefault="007A40D9" w:rsidP="00A139C0">
      <w:pPr>
        <w:pStyle w:val="Caption"/>
      </w:pPr>
      <w:bookmarkStart w:id="13" w:name="_Ref4504860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604">
        <w:rPr>
          <w:noProof/>
        </w:rPr>
        <w:t>4</w:t>
      </w:r>
      <w:r>
        <w:fldChar w:fldCharType="end"/>
      </w:r>
      <w:bookmarkEnd w:id="13"/>
      <w:r>
        <w:t>. UE throughputs with Class A Config2 codebook based CSI feedback using W1 with 4beams  vs. W1 with  8beams: 8x2 port layout</w:t>
      </w:r>
    </w:p>
    <w:p w:rsidR="00A139C0" w:rsidRDefault="00A139C0" w:rsidP="00A139C0">
      <w:pPr>
        <w:rPr>
          <w:lang w:val="sv-SE" w:eastAsia="ja-JP"/>
        </w:rPr>
      </w:pPr>
    </w:p>
    <w:p w:rsidR="00F3287A" w:rsidRPr="00A139C0" w:rsidRDefault="00F3287A" w:rsidP="00F3287A">
      <w:pPr>
        <w:pStyle w:val="Heading2"/>
        <w:rPr>
          <w:lang w:val="sv-SE" w:eastAsia="ja-JP"/>
        </w:rPr>
      </w:pPr>
      <w:r>
        <w:rPr>
          <w:lang w:val="sv-SE" w:eastAsia="ja-JP"/>
        </w:rPr>
        <w:lastRenderedPageBreak/>
        <w:t>Performance comparision between Config1 and Configs 2-4 with 32 ports</w:t>
      </w:r>
    </w:p>
    <w:p w:rsidR="008949B0" w:rsidRDefault="00A139C0" w:rsidP="00C2371F">
      <w:pPr>
        <w:pStyle w:val="BodyText"/>
      </w:pPr>
      <w:r>
        <w:t>In addition,</w:t>
      </w:r>
      <w:r w:rsidR="009E3419">
        <w:t xml:space="preserve"> we have also </w:t>
      </w:r>
      <w:r w:rsidR="008949B0">
        <w:t xml:space="preserve">simulated the </w:t>
      </w:r>
      <w:r>
        <w:t>above</w:t>
      </w:r>
      <w:r w:rsidR="008949B0">
        <w:t xml:space="preserve"> </w:t>
      </w:r>
      <w:r w:rsidR="002D6203">
        <w:t>scenarios</w:t>
      </w:r>
      <w:r w:rsidR="008949B0">
        <w:t xml:space="preserve"> with </w:t>
      </w:r>
      <w:r w:rsidR="009E3419">
        <w:t>Config1 (in which W1 has a single beam</w:t>
      </w:r>
      <w:r w:rsidR="008949B0">
        <w:t xml:space="preserve">) and the results are shown in </w:t>
      </w:r>
      <w:r w:rsidR="00767A13">
        <w:fldChar w:fldCharType="begin"/>
      </w:r>
      <w:r w:rsidR="00767A13">
        <w:instrText xml:space="preserve"> REF _Ref450490297 \h </w:instrText>
      </w:r>
      <w:r w:rsidR="00767A13">
        <w:fldChar w:fldCharType="separate"/>
      </w:r>
      <w:r w:rsidR="002C5604">
        <w:t xml:space="preserve">Figure </w:t>
      </w:r>
      <w:r w:rsidR="002C5604">
        <w:rPr>
          <w:noProof/>
        </w:rPr>
        <w:t>5</w:t>
      </w:r>
      <w:r w:rsidR="00767A13">
        <w:fldChar w:fldCharType="end"/>
      </w:r>
      <w:r w:rsidR="00767A13">
        <w:t>. I</w:t>
      </w:r>
      <w:r>
        <w:t>t</w:t>
      </w:r>
      <w:r w:rsidR="00767A13">
        <w:t xml:space="preserve"> can be seen that </w:t>
      </w:r>
      <w:r w:rsidR="0085324A">
        <w:t xml:space="preserve">there is very small </w:t>
      </w:r>
      <w:r w:rsidR="00767A13">
        <w:t xml:space="preserve">performance differences between Config1 and </w:t>
      </w:r>
      <w:proofErr w:type="spellStart"/>
      <w:r w:rsidR="00767A13">
        <w:t>Configs</w:t>
      </w:r>
      <w:proofErr w:type="spellEnd"/>
      <w:r w:rsidR="00767A13">
        <w:t xml:space="preserve"> 2 &amp;4.</w:t>
      </w:r>
    </w:p>
    <w:p w:rsidR="009A03D8" w:rsidRDefault="009A03D8" w:rsidP="009A03D8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 w:rsidR="00847C46">
        <w:rPr>
          <w:b/>
          <w:i/>
        </w:rPr>
        <w:t xml:space="preserve"> 5</w:t>
      </w:r>
      <w:r w:rsidRPr="009E3419">
        <w:rPr>
          <w:b/>
          <w:i/>
        </w:rPr>
        <w:t xml:space="preserve">: </w:t>
      </w:r>
    </w:p>
    <w:p w:rsidR="006F2C70" w:rsidRPr="006F2C70" w:rsidRDefault="009A03D8" w:rsidP="006F2C70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 xml:space="preserve">Similar </w:t>
      </w:r>
      <w:r w:rsidRPr="009A03D8">
        <w:rPr>
          <w:i/>
        </w:rPr>
        <w:t xml:space="preserve">performance </w:t>
      </w:r>
      <w:r>
        <w:rPr>
          <w:i/>
        </w:rPr>
        <w:t xml:space="preserve">is observed for </w:t>
      </w:r>
      <w:r w:rsidRPr="009A03D8">
        <w:rPr>
          <w:i/>
        </w:rPr>
        <w:t xml:space="preserve"> Config1 and </w:t>
      </w:r>
      <w:proofErr w:type="spellStart"/>
      <w:r w:rsidRPr="009A03D8">
        <w:rPr>
          <w:i/>
        </w:rPr>
        <w:t>Configs</w:t>
      </w:r>
      <w:proofErr w:type="spellEnd"/>
      <w:r w:rsidRPr="009A03D8">
        <w:rPr>
          <w:i/>
        </w:rPr>
        <w:t xml:space="preserve"> 2 and 4 for 32 ports</w:t>
      </w:r>
      <w:r w:rsidR="006F2C70" w:rsidRPr="006F2C70">
        <w:rPr>
          <w:rFonts w:eastAsia="Times New Roman"/>
          <w:i/>
          <w:iCs/>
        </w:rPr>
        <w:t xml:space="preserve"> even though </w:t>
      </w:r>
      <w:proofErr w:type="spellStart"/>
      <w:r w:rsidR="006F2C70" w:rsidRPr="006F2C70">
        <w:rPr>
          <w:rFonts w:eastAsia="Times New Roman"/>
          <w:i/>
          <w:iCs/>
        </w:rPr>
        <w:t>Config</w:t>
      </w:r>
      <w:proofErr w:type="spellEnd"/>
      <w:r w:rsidR="006F2C70" w:rsidRPr="006F2C70">
        <w:rPr>
          <w:rFonts w:eastAsia="Times New Roman"/>
          <w:i/>
          <w:iCs/>
        </w:rPr>
        <w:t xml:space="preserve"> 1 has lower overhead and lower UE complexity</w:t>
      </w:r>
    </w:p>
    <w:p w:rsidR="009E3419" w:rsidRDefault="00A27A3A" w:rsidP="00767A13">
      <w:pPr>
        <w:pStyle w:val="BodyText"/>
        <w:jc w:val="center"/>
      </w:pPr>
      <w:r>
        <w:rPr>
          <w:noProof/>
        </w:rPr>
        <w:drawing>
          <wp:inline distT="0" distB="0" distL="0" distR="0" wp14:anchorId="3DE0308C" wp14:editId="5CB339C2">
            <wp:extent cx="2518807" cy="1888972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ll_edge_config1vs4_osf8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873" cy="1891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3419">
        <w:t xml:space="preserve">. </w:t>
      </w:r>
      <w:r>
        <w:rPr>
          <w:noProof/>
        </w:rPr>
        <w:drawing>
          <wp:inline distT="0" distB="0" distL="0" distR="0" wp14:anchorId="62BBAB94" wp14:editId="54B24061">
            <wp:extent cx="2518807" cy="1888972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n_config1vs4_osf8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1693" cy="189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A13" w:rsidRPr="00767A13" w:rsidRDefault="00767A13" w:rsidP="00767A13">
      <w:pPr>
        <w:pStyle w:val="BodyText"/>
        <w:numPr>
          <w:ilvl w:val="0"/>
          <w:numId w:val="29"/>
        </w:numPr>
        <w:jc w:val="center"/>
        <w:rPr>
          <w:szCs w:val="20"/>
        </w:rPr>
      </w:pPr>
      <w:r w:rsidRPr="00767A13">
        <w:rPr>
          <w:szCs w:val="20"/>
        </w:rPr>
        <w:t xml:space="preserve">Port layout 1x16: </w:t>
      </w:r>
      <w:proofErr w:type="spellStart"/>
      <w:r w:rsidRPr="00767A13">
        <w:rPr>
          <w:szCs w:val="20"/>
        </w:rPr>
        <w:t>Config</w:t>
      </w:r>
      <w:proofErr w:type="spellEnd"/>
      <w:r w:rsidRPr="00767A13">
        <w:rPr>
          <w:szCs w:val="20"/>
        </w:rPr>
        <w:t xml:space="preserve"> 1 vs. Config4</w:t>
      </w:r>
    </w:p>
    <w:p w:rsidR="008949B0" w:rsidRDefault="008949B0" w:rsidP="00767A13">
      <w:pPr>
        <w:pStyle w:val="BodyText"/>
        <w:jc w:val="center"/>
      </w:pPr>
      <w:r>
        <w:rPr>
          <w:noProof/>
        </w:rPr>
        <w:drawing>
          <wp:inline distT="0" distB="0" distL="0" distR="0" wp14:anchorId="555CAD7E" wp14:editId="5F7895F6">
            <wp:extent cx="2546856" cy="1910007"/>
            <wp:effectExtent l="0" t="0" r="635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lledge_config1vs2_osf8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374" cy="191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1DDA61" wp14:editId="044F972E">
            <wp:extent cx="2543296" cy="1907337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n_config1vs2_osf8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677" cy="190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A13" w:rsidRPr="00767A13" w:rsidRDefault="00767A13" w:rsidP="00767A13">
      <w:pPr>
        <w:pStyle w:val="BodyText"/>
        <w:numPr>
          <w:ilvl w:val="0"/>
          <w:numId w:val="29"/>
        </w:numPr>
        <w:jc w:val="center"/>
        <w:rPr>
          <w:szCs w:val="20"/>
        </w:rPr>
      </w:pPr>
      <w:r w:rsidRPr="00767A13">
        <w:rPr>
          <w:szCs w:val="20"/>
        </w:rPr>
        <w:t>Port layout 2x8: Config1 vs. Config4</w:t>
      </w:r>
    </w:p>
    <w:p w:rsidR="008949B0" w:rsidRDefault="00120645" w:rsidP="00767A13">
      <w:pPr>
        <w:pStyle w:val="BodyText"/>
        <w:jc w:val="center"/>
      </w:pPr>
      <w:r>
        <w:rPr>
          <w:noProof/>
        </w:rPr>
        <w:drawing>
          <wp:inline distT="0" distB="0" distL="0" distR="0" wp14:anchorId="7C676E50" wp14:editId="26FFF284">
            <wp:extent cx="2513197" cy="1884764"/>
            <wp:effectExtent l="0" t="0" r="1905" b="127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ll_edge_config1vs2_osf8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6196" cy="1887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078ABE" wp14:editId="70627E3A">
            <wp:extent cx="2513200" cy="1884766"/>
            <wp:effectExtent l="0" t="0" r="1905" b="127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n_config1vs2_osf8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391" cy="1892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A13" w:rsidRDefault="00767A13" w:rsidP="00767A13">
      <w:pPr>
        <w:pStyle w:val="BodyText"/>
        <w:numPr>
          <w:ilvl w:val="0"/>
          <w:numId w:val="29"/>
        </w:numPr>
        <w:jc w:val="center"/>
      </w:pPr>
      <w:r>
        <w:t>Port layout 8x2: Config1 vs. Config4</w:t>
      </w:r>
    </w:p>
    <w:p w:rsidR="00A27A3A" w:rsidRDefault="00A27A3A" w:rsidP="00A27A3A">
      <w:pPr>
        <w:pStyle w:val="Caption"/>
      </w:pPr>
      <w:bookmarkStart w:id="14" w:name="_Ref4504902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604">
        <w:rPr>
          <w:noProof/>
        </w:rPr>
        <w:t>5</w:t>
      </w:r>
      <w:r>
        <w:fldChar w:fldCharType="end"/>
      </w:r>
      <w:bookmarkEnd w:id="14"/>
      <w:r>
        <w:t>. Performance comparison between Config1 and Configs 2-4 for port layouts 1x16, 16x1,2x8 and 8x2.</w:t>
      </w:r>
    </w:p>
    <w:bookmarkEnd w:id="4"/>
    <w:p w:rsidR="00892AED" w:rsidRDefault="00892AED" w:rsidP="002865B2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lastRenderedPageBreak/>
        <w:t>Conclusion</w:t>
      </w:r>
    </w:p>
    <w:p w:rsidR="00163EBA" w:rsidRPr="00163EBA" w:rsidRDefault="00172760" w:rsidP="00163EBA">
      <w:pPr>
        <w:pStyle w:val="BodyText"/>
        <w:rPr>
          <w:lang w:eastAsia="ja-JP"/>
        </w:rPr>
      </w:pPr>
      <w:r>
        <w:rPr>
          <w:lang w:eastAsia="ja-JP"/>
        </w:rPr>
        <w:t>In this contribution, we have discussed the support of antenna layouts for 20, 24, 28 and 32 antenna ports</w:t>
      </w:r>
      <w:r w:rsidR="00FD6059">
        <w:rPr>
          <w:lang w:eastAsia="ja-JP"/>
        </w:rPr>
        <w:t>,</w:t>
      </w:r>
      <w:r>
        <w:rPr>
          <w:lang w:eastAsia="ja-JP"/>
        </w:rPr>
        <w:t xml:space="preserve"> and also </w:t>
      </w:r>
      <w:r w:rsidR="00FD6059">
        <w:rPr>
          <w:lang w:eastAsia="ja-JP"/>
        </w:rPr>
        <w:t>possible extension of Rel-13 codebook for the antenna layouts and potential impact on CSI feedback over PUCCH. Based on the discussion, we have the following observations</w:t>
      </w:r>
      <w:r w:rsidR="001D131E">
        <w:rPr>
          <w:lang w:eastAsia="ja-JP"/>
        </w:rPr>
        <w:t xml:space="preserve"> and proposals</w:t>
      </w:r>
      <w:r w:rsidR="00FD6059">
        <w:rPr>
          <w:lang w:eastAsia="ja-JP"/>
        </w:rPr>
        <w:t>:</w:t>
      </w:r>
    </w:p>
    <w:p w:rsidR="009A03D8" w:rsidRDefault="009A03D8" w:rsidP="009A03D8">
      <w:pPr>
        <w:pStyle w:val="BodyText"/>
        <w:rPr>
          <w:b/>
          <w:i/>
        </w:rPr>
      </w:pPr>
      <w:r w:rsidRPr="00007740">
        <w:rPr>
          <w:b/>
          <w:i/>
        </w:rPr>
        <w:t>Observation</w:t>
      </w:r>
      <w:r>
        <w:rPr>
          <w:b/>
          <w:i/>
        </w:rPr>
        <w:t xml:space="preserve"> 1:  </w:t>
      </w:r>
    </w:p>
    <w:p w:rsidR="009A03D8" w:rsidRPr="009A03D8" w:rsidRDefault="009A03D8" w:rsidP="009A03D8">
      <w:pPr>
        <w:pStyle w:val="BodyText"/>
        <w:numPr>
          <w:ilvl w:val="0"/>
          <w:numId w:val="30"/>
        </w:numPr>
        <w:rPr>
          <w:i/>
        </w:rPr>
      </w:pPr>
      <w:r w:rsidRPr="009A03D8">
        <w:rPr>
          <w:i/>
        </w:rPr>
        <w:t xml:space="preserve">Restricting the supported port layouts </w:t>
      </w:r>
      <w:r w:rsidR="006A5DDF">
        <w:rPr>
          <w:i/>
        </w:rPr>
        <w:t xml:space="preserve">to </w:t>
      </w:r>
      <w:r w:rsidR="006A5DDF" w:rsidRPr="009A03D8">
        <w:rPr>
          <w:i/>
        </w:rPr>
        <w:t xml:space="preserve"> </w:t>
      </w:r>
      <w:r w:rsidRPr="009A03D8">
        <w:rPr>
          <w:i/>
        </w:rPr>
        <w:t xml:space="preserve">N1&gt;=N2 can reduce the number of port layouts to specify and also simplify implementation </w:t>
      </w:r>
    </w:p>
    <w:p w:rsidR="009A03D8" w:rsidRDefault="009A03D8" w:rsidP="009A03D8">
      <w:pPr>
        <w:pStyle w:val="BodyText"/>
        <w:keepNext/>
        <w:rPr>
          <w:b/>
          <w:i/>
        </w:rPr>
      </w:pPr>
      <w:r w:rsidRPr="00007740">
        <w:rPr>
          <w:b/>
          <w:i/>
        </w:rPr>
        <w:t>Observation</w:t>
      </w:r>
      <w:r>
        <w:rPr>
          <w:b/>
          <w:i/>
        </w:rPr>
        <w:t xml:space="preserve"> 2</w:t>
      </w:r>
      <w:r w:rsidRPr="00007740">
        <w:rPr>
          <w:b/>
          <w:i/>
        </w:rPr>
        <w:t>:</w:t>
      </w:r>
      <w:r>
        <w:rPr>
          <w:b/>
          <w:i/>
        </w:rPr>
        <w:t xml:space="preserve"> </w:t>
      </w:r>
    </w:p>
    <w:p w:rsidR="009A03D8" w:rsidRPr="00910F58" w:rsidRDefault="009A03D8" w:rsidP="009A03D8">
      <w:pPr>
        <w:pStyle w:val="BodyText"/>
        <w:numPr>
          <w:ilvl w:val="0"/>
          <w:numId w:val="23"/>
        </w:numPr>
        <w:rPr>
          <w:b/>
          <w:i/>
        </w:rPr>
      </w:pPr>
      <w:r>
        <w:rPr>
          <w:i/>
        </w:rPr>
        <w:t>Under 3D UMa,</w:t>
      </w:r>
      <w:r w:rsidRPr="00683143">
        <w:rPr>
          <w:i/>
        </w:rPr>
        <w:t xml:space="preserve"> </w:t>
      </w:r>
      <w:r>
        <w:rPr>
          <w:i/>
        </w:rPr>
        <w:t xml:space="preserve">a </w:t>
      </w:r>
      <w:r w:rsidRPr="00683143">
        <w:rPr>
          <w:i/>
        </w:rPr>
        <w:t>32 port 1D 1x16</w:t>
      </w:r>
      <w:r>
        <w:rPr>
          <w:i/>
        </w:rPr>
        <w:t xml:space="preserve"> port layout</w:t>
      </w:r>
      <w:r w:rsidRPr="00683143">
        <w:rPr>
          <w:i/>
        </w:rPr>
        <w:t xml:space="preserve"> performs better than </w:t>
      </w:r>
      <w:r>
        <w:rPr>
          <w:i/>
        </w:rPr>
        <w:t xml:space="preserve">a </w:t>
      </w:r>
      <w:r w:rsidRPr="00683143">
        <w:rPr>
          <w:i/>
        </w:rPr>
        <w:t>32 port 2D 4x4</w:t>
      </w:r>
      <w:r>
        <w:rPr>
          <w:i/>
        </w:rPr>
        <w:t xml:space="preserve"> port layout</w:t>
      </w:r>
      <w:r w:rsidRPr="00683143">
        <w:rPr>
          <w:i/>
        </w:rPr>
        <w:t xml:space="preserve">, </w:t>
      </w:r>
      <w:r>
        <w:rPr>
          <w:i/>
        </w:rPr>
        <w:t>s</w:t>
      </w:r>
      <w:r w:rsidRPr="00683143">
        <w:rPr>
          <w:i/>
        </w:rPr>
        <w:t xml:space="preserve">imilar to the 16 port case. </w:t>
      </w:r>
    </w:p>
    <w:p w:rsidR="009A03D8" w:rsidRPr="009A03D8" w:rsidRDefault="00847C46" w:rsidP="009A03D8">
      <w:pPr>
        <w:pStyle w:val="BodyText"/>
        <w:keepNext/>
        <w:rPr>
          <w:b/>
          <w:i/>
        </w:rPr>
      </w:pPr>
      <w:r>
        <w:rPr>
          <w:b/>
          <w:i/>
        </w:rPr>
        <w:t>Observation 3</w:t>
      </w:r>
      <w:r w:rsidR="009A03D8" w:rsidRPr="009A03D8">
        <w:rPr>
          <w:b/>
          <w:i/>
        </w:rPr>
        <w:t>:</w:t>
      </w:r>
    </w:p>
    <w:p w:rsidR="009A03D8" w:rsidRDefault="009A03D8" w:rsidP="009A03D8">
      <w:pPr>
        <w:pStyle w:val="BodyText"/>
        <w:numPr>
          <w:ilvl w:val="0"/>
          <w:numId w:val="23"/>
        </w:numPr>
        <w:rPr>
          <w:i/>
        </w:rPr>
      </w:pPr>
      <w:r w:rsidRPr="004C10E2">
        <w:rPr>
          <w:i/>
        </w:rPr>
        <w:t>PMI overhead increase with up to 32 ports can be accommodated with PUCCH Format 2</w:t>
      </w:r>
      <w:r>
        <w:rPr>
          <w:i/>
        </w:rPr>
        <w:t>.</w:t>
      </w:r>
    </w:p>
    <w:p w:rsidR="009A03D8" w:rsidRDefault="009A03D8" w:rsidP="009A03D8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 w:rsidR="00847C46">
        <w:rPr>
          <w:b/>
          <w:i/>
        </w:rPr>
        <w:t xml:space="preserve"> 4</w:t>
      </w:r>
      <w:r w:rsidRPr="009E3419">
        <w:rPr>
          <w:b/>
          <w:i/>
        </w:rPr>
        <w:t>:</w:t>
      </w:r>
    </w:p>
    <w:p w:rsidR="009A03D8" w:rsidRDefault="009A03D8" w:rsidP="009A03D8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S</w:t>
      </w:r>
      <w:r w:rsidRPr="004C10E2">
        <w:rPr>
          <w:i/>
        </w:rPr>
        <w:t>imilar SU-MIMO performance</w:t>
      </w:r>
      <w:r>
        <w:rPr>
          <w:i/>
        </w:rPr>
        <w:t xml:space="preserve"> is observed for W1 with 4beams and W1 with 8beams in  </w:t>
      </w:r>
      <w:proofErr w:type="spellStart"/>
      <w:r>
        <w:rPr>
          <w:i/>
        </w:rPr>
        <w:t>Configs</w:t>
      </w:r>
      <w:proofErr w:type="spellEnd"/>
      <w:r>
        <w:rPr>
          <w:i/>
        </w:rPr>
        <w:t xml:space="preserve"> 2 &amp; 4 for 32 ports</w:t>
      </w:r>
    </w:p>
    <w:p w:rsidR="009A03D8" w:rsidRPr="009A03D8" w:rsidRDefault="002246D1" w:rsidP="009A03D8">
      <w:pPr>
        <w:pStyle w:val="BodyText"/>
        <w:numPr>
          <w:ilvl w:val="0"/>
          <w:numId w:val="23"/>
        </w:numPr>
        <w:rPr>
          <w:i/>
        </w:rPr>
      </w:pPr>
      <w:r w:rsidRPr="009A03D8">
        <w:rPr>
          <w:i/>
        </w:rPr>
        <w:t>Similar</w:t>
      </w:r>
      <w:r w:rsidR="009A03D8" w:rsidRPr="009A03D8">
        <w:rPr>
          <w:i/>
        </w:rPr>
        <w:t xml:space="preserve"> performance </w:t>
      </w:r>
      <w:r w:rsidR="009A03D8">
        <w:rPr>
          <w:i/>
        </w:rPr>
        <w:t xml:space="preserve">is </w:t>
      </w:r>
      <w:r w:rsidR="009A03D8" w:rsidRPr="009A03D8">
        <w:rPr>
          <w:i/>
        </w:rPr>
        <w:t>also seen between (O1,O2)=(4,4) and (O1,O2)=(8,8)</w:t>
      </w:r>
      <w:r w:rsidR="009A03D8">
        <w:rPr>
          <w:i/>
        </w:rPr>
        <w:t xml:space="preserve"> for 32 ports</w:t>
      </w:r>
    </w:p>
    <w:p w:rsidR="009A03D8" w:rsidRDefault="009A03D8" w:rsidP="009A03D8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 w:rsidR="00847C46">
        <w:rPr>
          <w:b/>
          <w:i/>
        </w:rPr>
        <w:t xml:space="preserve"> 5</w:t>
      </w:r>
      <w:r w:rsidRPr="009E3419">
        <w:rPr>
          <w:b/>
          <w:i/>
        </w:rPr>
        <w:t xml:space="preserve">: </w:t>
      </w:r>
    </w:p>
    <w:p w:rsidR="009A03D8" w:rsidRPr="006F2C70" w:rsidRDefault="009A03D8" w:rsidP="009A03D8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 xml:space="preserve">Similar </w:t>
      </w:r>
      <w:r w:rsidRPr="009A03D8">
        <w:rPr>
          <w:i/>
        </w:rPr>
        <w:t xml:space="preserve">performance </w:t>
      </w:r>
      <w:r>
        <w:rPr>
          <w:i/>
        </w:rPr>
        <w:t xml:space="preserve">is observed for </w:t>
      </w:r>
      <w:r w:rsidRPr="009A03D8">
        <w:rPr>
          <w:i/>
        </w:rPr>
        <w:t xml:space="preserve"> Config1 and </w:t>
      </w:r>
      <w:proofErr w:type="spellStart"/>
      <w:r w:rsidRPr="009A03D8">
        <w:rPr>
          <w:i/>
        </w:rPr>
        <w:t>Configs</w:t>
      </w:r>
      <w:proofErr w:type="spellEnd"/>
      <w:r w:rsidRPr="009A03D8">
        <w:rPr>
          <w:i/>
        </w:rPr>
        <w:t xml:space="preserve"> 2 and 4 for 32 ports</w:t>
      </w:r>
      <w:r w:rsidR="006F2C70" w:rsidRPr="006F2C70">
        <w:rPr>
          <w:rFonts w:eastAsia="Times New Roman"/>
          <w:i/>
          <w:iCs/>
          <w:color w:val="1F497D"/>
        </w:rPr>
        <w:t xml:space="preserve"> </w:t>
      </w:r>
      <w:r w:rsidR="006F2C70" w:rsidRPr="006F2C70">
        <w:rPr>
          <w:rFonts w:eastAsia="Times New Roman"/>
          <w:i/>
          <w:iCs/>
        </w:rPr>
        <w:t xml:space="preserve">even though </w:t>
      </w:r>
      <w:proofErr w:type="spellStart"/>
      <w:r w:rsidR="006F2C70" w:rsidRPr="006F2C70">
        <w:rPr>
          <w:rFonts w:eastAsia="Times New Roman"/>
          <w:i/>
          <w:iCs/>
        </w:rPr>
        <w:t>Config</w:t>
      </w:r>
      <w:proofErr w:type="spellEnd"/>
      <w:r w:rsidR="006F2C70" w:rsidRPr="006F2C70">
        <w:rPr>
          <w:rFonts w:eastAsia="Times New Roman"/>
          <w:i/>
          <w:iCs/>
        </w:rPr>
        <w:t xml:space="preserve"> 1 has lower overhead and lower UE complexity</w:t>
      </w:r>
    </w:p>
    <w:p w:rsidR="009A03D8" w:rsidRDefault="009A03D8" w:rsidP="009A03D8">
      <w:pPr>
        <w:pStyle w:val="BodyText"/>
        <w:rPr>
          <w:b/>
          <w:i/>
        </w:rPr>
      </w:pPr>
      <w:r>
        <w:rPr>
          <w:b/>
          <w:i/>
        </w:rPr>
        <w:t xml:space="preserve">Proposal 1: </w:t>
      </w:r>
    </w:p>
    <w:p w:rsidR="009A03D8" w:rsidRPr="009A03D8" w:rsidRDefault="009A03D8" w:rsidP="009A03D8">
      <w:pPr>
        <w:pStyle w:val="BodyText"/>
        <w:numPr>
          <w:ilvl w:val="0"/>
          <w:numId w:val="26"/>
        </w:numPr>
      </w:pPr>
      <w:r>
        <w:rPr>
          <w:b/>
          <w:i/>
        </w:rPr>
        <w:t xml:space="preserve">Support the port layouts listed in </w:t>
      </w:r>
      <w:r w:rsidRPr="00E72C5E">
        <w:rPr>
          <w:b/>
        </w:rPr>
        <w:fldChar w:fldCharType="begin"/>
      </w:r>
      <w:r w:rsidRPr="00E72C5E">
        <w:rPr>
          <w:b/>
        </w:rPr>
        <w:instrText xml:space="preserve"> REF _Ref447097992 \h </w:instrText>
      </w:r>
      <w:r>
        <w:rPr>
          <w:b/>
        </w:rPr>
        <w:instrText xml:space="preserve"> \* MERGEFORMAT </w:instrText>
      </w:r>
      <w:r w:rsidRPr="00E72C5E">
        <w:rPr>
          <w:b/>
        </w:rPr>
      </w:r>
      <w:r w:rsidRPr="00E72C5E">
        <w:rPr>
          <w:b/>
        </w:rPr>
        <w:fldChar w:fldCharType="separate"/>
      </w:r>
      <w:r w:rsidR="00F3287A" w:rsidRPr="002865B2">
        <w:t xml:space="preserve">Table </w:t>
      </w:r>
      <w:r w:rsidR="00F3287A">
        <w:rPr>
          <w:noProof/>
        </w:rPr>
        <w:t>3</w:t>
      </w:r>
      <w:r w:rsidRPr="00E72C5E">
        <w:rPr>
          <w:b/>
        </w:rPr>
        <w:fldChar w:fldCharType="end"/>
      </w:r>
      <w:r>
        <w:rPr>
          <w:b/>
          <w:i/>
        </w:rPr>
        <w:t xml:space="preserve"> with </w:t>
      </w:r>
      <w:r w:rsidR="006A5DDF">
        <w:rPr>
          <w:b/>
          <w:i/>
        </w:rPr>
        <w:t xml:space="preserve">only </w:t>
      </w:r>
      <w:r>
        <w:rPr>
          <w:b/>
          <w:i/>
        </w:rPr>
        <w:t>N1&gt;=N2  in Rel-1</w:t>
      </w:r>
      <w:r w:rsidR="006E68AA">
        <w:rPr>
          <w:b/>
          <w:i/>
        </w:rPr>
        <w:t>4:</w:t>
      </w:r>
    </w:p>
    <w:tbl>
      <w:tblPr>
        <w:tblW w:w="5106" w:type="dxa"/>
        <w:jc w:val="center"/>
        <w:tblInd w:w="-907" w:type="dxa"/>
        <w:tblLook w:val="04A0" w:firstRow="1" w:lastRow="0" w:firstColumn="1" w:lastColumn="0" w:noHBand="0" w:noVBand="1"/>
      </w:tblPr>
      <w:tblGrid>
        <w:gridCol w:w="2441"/>
        <w:gridCol w:w="837"/>
        <w:gridCol w:w="1828"/>
      </w:tblGrid>
      <w:tr w:rsidR="00D37769" w:rsidRPr="00827EEE" w:rsidTr="009A03D8">
        <w:trPr>
          <w:trHeight w:val="178"/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766764">
              <w:t xml:space="preserve">Number of </w:t>
            </w:r>
            <w:r w:rsidRPr="00766764">
              <w:br/>
              <w:t xml:space="preserve">CSI-RS antenna ports, </w:t>
            </w:r>
            <w:r w:rsidRPr="00766764">
              <w:rPr>
                <w:i/>
              </w:rPr>
              <w:t>P</w:t>
            </w:r>
            <w:r w:rsidRPr="00766764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 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N1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,N2)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(O1, O2)</w:t>
            </w:r>
          </w:p>
        </w:tc>
      </w:tr>
      <w:tr w:rsidR="00D37769" w:rsidRPr="00827EEE" w:rsidTr="009A03D8">
        <w:trPr>
          <w:trHeight w:val="226"/>
          <w:jc w:val="center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20 ports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5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,2)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(4,4),(4,8),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D37769" w:rsidRPr="00827EEE" w:rsidTr="009A03D8">
        <w:trPr>
          <w:trHeight w:val="148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10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,1)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D37769" w:rsidRPr="00827EEE" w:rsidTr="009A03D8">
        <w:trPr>
          <w:trHeight w:val="51"/>
          <w:jc w:val="center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24 ports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4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,3)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(4,4),(4,8),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D37769" w:rsidRPr="00827EEE" w:rsidTr="009A03D8">
        <w:trPr>
          <w:trHeight w:val="231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6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,2)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(4,4),(4,8),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D37769" w:rsidRPr="00827EEE" w:rsidTr="009A03D8">
        <w:trPr>
          <w:trHeight w:val="51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12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,1)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D37769" w:rsidRPr="00827EEE" w:rsidTr="009A03D8">
        <w:trPr>
          <w:trHeight w:val="156"/>
          <w:jc w:val="center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28 ports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7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,2)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(4,4),(4,8),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D37769" w:rsidRPr="00827EEE" w:rsidTr="009A03D8">
        <w:trPr>
          <w:trHeight w:val="79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14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,1)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D37769" w:rsidRPr="00827EEE" w:rsidTr="009A03D8">
        <w:trPr>
          <w:trHeight w:val="196"/>
          <w:jc w:val="center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8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,2)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(4,4),(4,8),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D37769" w:rsidRPr="00827EEE" w:rsidTr="009A03D8">
        <w:trPr>
          <w:trHeight w:val="104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4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,4)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(4,4), (8,8)</w:t>
            </w:r>
          </w:p>
        </w:tc>
      </w:tr>
      <w:tr w:rsidR="00D37769" w:rsidRPr="00827EEE" w:rsidTr="009A03D8">
        <w:trPr>
          <w:trHeight w:val="51"/>
          <w:jc w:val="center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</w:t>
            </w: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16</w:t>
            </w:r>
            <w: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,1)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769" w:rsidRPr="004C10E2" w:rsidRDefault="00D37769" w:rsidP="009A03D8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</w:tbl>
    <w:p w:rsidR="009A03D8" w:rsidRDefault="006B7AFC" w:rsidP="009A03D8">
      <w:pPr>
        <w:pStyle w:val="BodyText"/>
        <w:ind w:left="47"/>
        <w:rPr>
          <w:b/>
          <w:i/>
        </w:rPr>
      </w:pPr>
      <w:r>
        <w:rPr>
          <w:b/>
          <w:i/>
        </w:rPr>
        <w:t>Proposal 2</w:t>
      </w:r>
      <w:r w:rsidR="009A03D8">
        <w:rPr>
          <w:b/>
          <w:i/>
        </w:rPr>
        <w:t>:</w:t>
      </w:r>
    </w:p>
    <w:p w:rsidR="009A03D8" w:rsidRPr="009E3419" w:rsidRDefault="009A03D8" w:rsidP="009A03D8">
      <w:pPr>
        <w:pStyle w:val="BodyText"/>
        <w:numPr>
          <w:ilvl w:val="0"/>
          <w:numId w:val="26"/>
        </w:numPr>
        <w:rPr>
          <w:b/>
          <w:i/>
        </w:rPr>
      </w:pPr>
      <w:r>
        <w:rPr>
          <w:b/>
          <w:i/>
        </w:rPr>
        <w:t xml:space="preserve">No change of W1 for </w:t>
      </w:r>
      <w:proofErr w:type="spellStart"/>
      <w:r>
        <w:rPr>
          <w:b/>
          <w:i/>
        </w:rPr>
        <w:t>Configs</w:t>
      </w:r>
      <w:proofErr w:type="spellEnd"/>
      <w:r>
        <w:rPr>
          <w:b/>
          <w:i/>
        </w:rPr>
        <w:t xml:space="preserve"> 2-4 for up to 32 ports</w:t>
      </w:r>
      <w:r w:rsidR="002D6203">
        <w:rPr>
          <w:b/>
          <w:i/>
        </w:rPr>
        <w:t xml:space="preserve"> and no need to introduce a new </w:t>
      </w:r>
      <w:proofErr w:type="spellStart"/>
      <w:r w:rsidR="002D6203">
        <w:rPr>
          <w:b/>
          <w:i/>
        </w:rPr>
        <w:t>Config</w:t>
      </w:r>
      <w:proofErr w:type="spellEnd"/>
      <w:r w:rsidR="002D6203">
        <w:rPr>
          <w:b/>
          <w:i/>
        </w:rPr>
        <w:t xml:space="preserve"> with increased number of beams in W1</w:t>
      </w: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FA779A" w:rsidRDefault="00266167" w:rsidP="00FA779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5" w:name="_Ref447136736"/>
      <w:r w:rsidRPr="00266167">
        <w:rPr>
          <w:rFonts w:ascii="Times New Roman" w:hAnsi="Times New Roman" w:cs="Times New Roman"/>
          <w:sz w:val="20"/>
          <w:szCs w:val="20"/>
        </w:rPr>
        <w:t xml:space="preserve">RP-160623,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66167">
        <w:rPr>
          <w:rFonts w:ascii="Times New Roman" w:hAnsi="Times New Roman" w:cs="Times New Roman"/>
          <w:sz w:val="20"/>
          <w:szCs w:val="20"/>
        </w:rPr>
        <w:t>“Enhancements on Full-Dimension (FD) MIMO for LTE”</w:t>
      </w:r>
      <w:bookmarkStart w:id="16" w:name="_Ref447137909"/>
      <w:bookmarkEnd w:id="15"/>
    </w:p>
    <w:p w:rsidR="00D37769" w:rsidRPr="00FA779A" w:rsidRDefault="00D37769" w:rsidP="00FA779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FA779A">
        <w:rPr>
          <w:rFonts w:ascii="Times New Roman" w:hAnsi="Times New Roman" w:cs="Times New Roman"/>
          <w:sz w:val="20"/>
          <w:szCs w:val="20"/>
        </w:rPr>
        <w:t>R1-</w:t>
      </w:r>
      <w:r w:rsidR="002C5604" w:rsidRPr="00FA779A">
        <w:rPr>
          <w:rFonts w:ascii="Times New Roman" w:hAnsi="Times New Roman" w:cs="Times New Roman"/>
          <w:sz w:val="20"/>
          <w:szCs w:val="20"/>
        </w:rPr>
        <w:t>16</w:t>
      </w:r>
      <w:r w:rsidR="002C5604">
        <w:rPr>
          <w:rFonts w:ascii="Times New Roman" w:hAnsi="Times New Roman" w:cs="Times New Roman"/>
          <w:sz w:val="20"/>
          <w:szCs w:val="20"/>
        </w:rPr>
        <w:t>5100</w:t>
      </w:r>
      <w:r w:rsidR="00B4043E" w:rsidRPr="00FA779A">
        <w:rPr>
          <w:rFonts w:ascii="Times New Roman" w:hAnsi="Times New Roman" w:cs="Times New Roman"/>
          <w:sz w:val="20"/>
          <w:szCs w:val="20"/>
        </w:rPr>
        <w:t>, “</w:t>
      </w:r>
      <w:r w:rsidR="00FA779A" w:rsidRPr="00FA779A">
        <w:rPr>
          <w:rFonts w:ascii="Times New Roman" w:hAnsi="Times New Roman" w:cs="Times New Roman"/>
          <w:sz w:val="20"/>
          <w:szCs w:val="20"/>
        </w:rPr>
        <w:t>High Resolution CSI feedback</w:t>
      </w:r>
      <w:r w:rsidR="00FA779A">
        <w:rPr>
          <w:rFonts w:ascii="Times New Roman" w:hAnsi="Times New Roman" w:cs="Times New Roman"/>
          <w:sz w:val="20"/>
          <w:szCs w:val="20"/>
        </w:rPr>
        <w:t xml:space="preserve">”, Ericsson, </w:t>
      </w:r>
      <w:r w:rsidR="00FA779A" w:rsidRPr="00FA779A">
        <w:rPr>
          <w:rFonts w:ascii="Times New Roman" w:hAnsi="Times New Roman" w:cs="Times New Roman"/>
          <w:sz w:val="20"/>
          <w:szCs w:val="20"/>
        </w:rPr>
        <w:t>RAN1#85</w:t>
      </w:r>
    </w:p>
    <w:p w:rsidR="00D37769" w:rsidRPr="00D37769" w:rsidRDefault="00D37769" w:rsidP="0026616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D37769">
        <w:rPr>
          <w:rFonts w:ascii="Times New Roman" w:hAnsi="Times New Roman" w:cs="Times New Roman"/>
          <w:sz w:val="20"/>
          <w:szCs w:val="20"/>
        </w:rPr>
        <w:t>R1-163084, “</w:t>
      </w:r>
      <w:r w:rsidRPr="00D37769">
        <w:rPr>
          <w:rFonts w:ascii="Times New Roman" w:eastAsia="MS Mincho" w:hAnsi="Times New Roman" w:cs="Times New Roman"/>
          <w:iCs/>
          <w:lang w:eastAsia="ja-JP"/>
        </w:rPr>
        <w:t>Parameterization and CSI reporting for up to 32 port FD-MIMO</w:t>
      </w:r>
      <w:r w:rsidRPr="00D37769">
        <w:rPr>
          <w:rFonts w:ascii="Times New Roman" w:hAnsi="Times New Roman" w:cs="Times New Roman"/>
          <w:sz w:val="20"/>
          <w:szCs w:val="20"/>
        </w:rPr>
        <w:t>”, Ericsson, RAN1#84bis</w:t>
      </w:r>
    </w:p>
    <w:p w:rsidR="00D37769" w:rsidRPr="00D37769" w:rsidRDefault="00D37769" w:rsidP="0026616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7" w:name="_Ref450827605"/>
      <w:r w:rsidRPr="00D37769">
        <w:rPr>
          <w:rFonts w:ascii="Times New Roman" w:hAnsi="Times New Roman" w:cs="Times New Roman"/>
          <w:sz w:val="20"/>
          <w:szCs w:val="20"/>
        </w:rPr>
        <w:t>R1-162348, “</w:t>
      </w:r>
      <w:r w:rsidRPr="00D37769">
        <w:rPr>
          <w:rFonts w:ascii="Times New Roman" w:eastAsia="MS Mincho" w:hAnsi="Times New Roman" w:cs="Times New Roman"/>
          <w:iCs/>
          <w:lang w:eastAsia="ja-JP"/>
        </w:rPr>
        <w:t xml:space="preserve">Discussion on rank 1-2 codebook design for </w:t>
      </w:r>
      <w:proofErr w:type="spellStart"/>
      <w:r w:rsidRPr="00D37769">
        <w:rPr>
          <w:rFonts w:ascii="Times New Roman" w:eastAsia="MS Mincho" w:hAnsi="Times New Roman" w:cs="Times New Roman"/>
          <w:iCs/>
          <w:lang w:eastAsia="ja-JP"/>
        </w:rPr>
        <w:t>eFD</w:t>
      </w:r>
      <w:proofErr w:type="spellEnd"/>
      <w:r w:rsidRPr="00D37769">
        <w:rPr>
          <w:rFonts w:ascii="Times New Roman" w:eastAsia="MS Mincho" w:hAnsi="Times New Roman" w:cs="Times New Roman"/>
          <w:iCs/>
          <w:lang w:eastAsia="ja-JP"/>
        </w:rPr>
        <w:t>-MIMO”, ZTE</w:t>
      </w:r>
      <w:r w:rsidR="006126A6">
        <w:rPr>
          <w:rFonts w:ascii="Times New Roman" w:eastAsia="MS Mincho" w:hAnsi="Times New Roman" w:cs="Times New Roman"/>
          <w:iCs/>
          <w:lang w:eastAsia="ja-JP"/>
        </w:rPr>
        <w:t>,</w:t>
      </w:r>
      <w:r w:rsidR="006126A6" w:rsidRPr="006126A6">
        <w:rPr>
          <w:rFonts w:ascii="Times New Roman" w:hAnsi="Times New Roman" w:cs="Times New Roman"/>
          <w:sz w:val="20"/>
          <w:szCs w:val="20"/>
        </w:rPr>
        <w:t xml:space="preserve"> </w:t>
      </w:r>
      <w:r w:rsidR="006126A6" w:rsidRPr="00D37769">
        <w:rPr>
          <w:rFonts w:ascii="Times New Roman" w:hAnsi="Times New Roman" w:cs="Times New Roman"/>
          <w:sz w:val="20"/>
          <w:szCs w:val="20"/>
        </w:rPr>
        <w:t>, RAN1#84bis</w:t>
      </w:r>
      <w:bookmarkEnd w:id="17"/>
    </w:p>
    <w:p w:rsidR="00D37769" w:rsidRPr="00D37769" w:rsidRDefault="00D37769" w:rsidP="0026616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D37769">
        <w:rPr>
          <w:rFonts w:ascii="Times New Roman" w:hAnsi="Times New Roman" w:cs="Times New Roman"/>
          <w:sz w:val="20"/>
          <w:szCs w:val="20"/>
        </w:rPr>
        <w:t xml:space="preserve">R1-162597, “Discussion on codebook design for up to 32 CSI-RS ports”, </w:t>
      </w:r>
      <w:r w:rsidRPr="00D37769">
        <w:rPr>
          <w:rFonts w:ascii="Times New Roman" w:eastAsia="MS Mincho" w:hAnsi="Times New Roman" w:cs="Times New Roman"/>
          <w:iCs/>
          <w:lang w:eastAsia="ja-JP"/>
        </w:rPr>
        <w:t xml:space="preserve">Huawei, </w:t>
      </w:r>
      <w:proofErr w:type="spellStart"/>
      <w:r w:rsidRPr="00D37769">
        <w:rPr>
          <w:rFonts w:ascii="Times New Roman" w:eastAsia="MS Mincho" w:hAnsi="Times New Roman" w:cs="Times New Roman"/>
          <w:iCs/>
          <w:lang w:eastAsia="ja-JP"/>
        </w:rPr>
        <w:t>HiSilicon</w:t>
      </w:r>
      <w:proofErr w:type="spellEnd"/>
      <w:r w:rsidR="006126A6">
        <w:rPr>
          <w:rFonts w:ascii="Times New Roman" w:eastAsia="MS Mincho" w:hAnsi="Times New Roman" w:cs="Times New Roman"/>
          <w:iCs/>
          <w:lang w:eastAsia="ja-JP"/>
        </w:rPr>
        <w:t>,</w:t>
      </w:r>
      <w:r w:rsidR="006126A6" w:rsidRPr="006126A6">
        <w:rPr>
          <w:rFonts w:ascii="Times New Roman" w:hAnsi="Times New Roman" w:cs="Times New Roman"/>
          <w:sz w:val="20"/>
          <w:szCs w:val="20"/>
        </w:rPr>
        <w:t xml:space="preserve"> </w:t>
      </w:r>
      <w:r w:rsidR="006126A6" w:rsidRPr="00D37769">
        <w:rPr>
          <w:rFonts w:ascii="Times New Roman" w:hAnsi="Times New Roman" w:cs="Times New Roman"/>
          <w:sz w:val="20"/>
          <w:szCs w:val="20"/>
        </w:rPr>
        <w:t>, RAN1#84bis</w:t>
      </w:r>
    </w:p>
    <w:p w:rsidR="00D37769" w:rsidRPr="00D37769" w:rsidRDefault="00D37769" w:rsidP="0026616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8" w:name="_Ref450827615"/>
      <w:r w:rsidRPr="00D37769">
        <w:rPr>
          <w:rFonts w:ascii="Times New Roman" w:hAnsi="Times New Roman" w:cs="Times New Roman"/>
          <w:sz w:val="20"/>
          <w:szCs w:val="20"/>
        </w:rPr>
        <w:t>R1-162689,”</w:t>
      </w:r>
      <w:r w:rsidRPr="00D37769">
        <w:rPr>
          <w:rFonts w:ascii="Times New Roman" w:eastAsia="MS Mincho" w:hAnsi="Times New Roman" w:cs="Times New Roman"/>
          <w:iCs/>
          <w:lang w:eastAsia="ja-JP"/>
        </w:rPr>
        <w:t xml:space="preserve"> View on class A codebook extension”,</w:t>
      </w:r>
      <w:r>
        <w:rPr>
          <w:rFonts w:ascii="Times New Roman" w:eastAsia="MS Mincho" w:hAnsi="Times New Roman" w:cs="Times New Roman"/>
          <w:iCs/>
          <w:lang w:eastAsia="ja-JP"/>
        </w:rPr>
        <w:t xml:space="preserve"> </w:t>
      </w:r>
      <w:r w:rsidRPr="00D37769">
        <w:rPr>
          <w:rFonts w:ascii="Times New Roman" w:eastAsia="MS Mincho" w:hAnsi="Times New Roman" w:cs="Times New Roman"/>
          <w:iCs/>
          <w:lang w:eastAsia="ja-JP"/>
        </w:rPr>
        <w:t>Samsung</w:t>
      </w:r>
      <w:r w:rsidR="006126A6">
        <w:rPr>
          <w:rFonts w:ascii="Times New Roman" w:eastAsia="MS Mincho" w:hAnsi="Times New Roman" w:cs="Times New Roman"/>
          <w:iCs/>
          <w:lang w:eastAsia="ja-JP"/>
        </w:rPr>
        <w:t>,</w:t>
      </w:r>
      <w:r w:rsidR="006126A6" w:rsidRPr="006126A6">
        <w:rPr>
          <w:rFonts w:ascii="Times New Roman" w:hAnsi="Times New Roman" w:cs="Times New Roman"/>
          <w:sz w:val="20"/>
          <w:szCs w:val="20"/>
        </w:rPr>
        <w:t xml:space="preserve"> </w:t>
      </w:r>
      <w:r w:rsidR="006126A6" w:rsidRPr="00D37769">
        <w:rPr>
          <w:rFonts w:ascii="Times New Roman" w:hAnsi="Times New Roman" w:cs="Times New Roman"/>
          <w:sz w:val="20"/>
          <w:szCs w:val="20"/>
        </w:rPr>
        <w:t>, RAN1#84bis</w:t>
      </w:r>
      <w:bookmarkEnd w:id="18"/>
    </w:p>
    <w:p w:rsidR="00D37769" w:rsidRPr="00D37769" w:rsidRDefault="00D37769" w:rsidP="00D37769">
      <w:pPr>
        <w:rPr>
          <w:szCs w:val="20"/>
        </w:rPr>
      </w:pPr>
    </w:p>
    <w:p w:rsidR="00B4043E" w:rsidRDefault="00B4043E">
      <w:pPr>
        <w:rPr>
          <w:rFonts w:eastAsia="Calibri"/>
          <w:szCs w:val="20"/>
        </w:rPr>
      </w:pPr>
      <w:r>
        <w:rPr>
          <w:szCs w:val="20"/>
        </w:rPr>
        <w:br w:type="page"/>
      </w:r>
    </w:p>
    <w:bookmarkEnd w:id="16"/>
    <w:p w:rsidR="007E5643" w:rsidRDefault="007E5643" w:rsidP="007E5643">
      <w:pPr>
        <w:pStyle w:val="Heading1"/>
        <w:rPr>
          <w:lang w:eastAsia="ja-JP"/>
        </w:rPr>
      </w:pPr>
      <w:r>
        <w:rPr>
          <w:lang w:eastAsia="ja-JP"/>
        </w:rPr>
        <w:lastRenderedPageBreak/>
        <w:t>Appendix</w:t>
      </w:r>
    </w:p>
    <w:p w:rsidR="00DC064D" w:rsidRPr="00DC064D" w:rsidRDefault="00DC064D" w:rsidP="00DC064D">
      <w:pPr>
        <w:pStyle w:val="BodyText"/>
        <w:rPr>
          <w:lang w:eastAsia="ja-JP"/>
        </w:rPr>
      </w:pPr>
    </w:p>
    <w:tbl>
      <w:tblPr>
        <w:tblW w:w="8515" w:type="dxa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5470"/>
      </w:tblGrid>
      <w:tr w:rsidR="007E5643" w:rsidRPr="00886536" w:rsidTr="00CB6394">
        <w:trPr>
          <w:trHeight w:val="255"/>
          <w:tblCellSpacing w:w="0" w:type="dxa"/>
        </w:trPr>
        <w:tc>
          <w:tcPr>
            <w:tcW w:w="851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7E5643" w:rsidRPr="00886536" w:rsidRDefault="007E5643" w:rsidP="00DC064D">
            <w:pPr>
              <w:pStyle w:val="BodyText"/>
              <w:keepNext/>
              <w:jc w:val="center"/>
            </w:pPr>
            <w:r w:rsidRPr="00886536">
              <w:rPr>
                <w:b/>
                <w:bCs/>
              </w:rPr>
              <w:t>Simulation parameters</w:t>
            </w:r>
          </w:p>
        </w:tc>
      </w:tr>
      <w:tr w:rsidR="007E5643" w:rsidRPr="0088653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5470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2 GHz 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10 MHz </w:t>
            </w:r>
          </w:p>
        </w:tc>
      </w:tr>
      <w:tr w:rsidR="007E5643" w:rsidRPr="001D5D2A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  <w:rPr>
                <w:lang w:val="sv-SE"/>
              </w:rPr>
            </w:pPr>
            <w:r w:rsidRPr="005404D6">
              <w:rPr>
                <w:lang w:val="sv-SE"/>
              </w:rPr>
              <w:t>3D UMi 200m ISD, 3D UMa 500m ISD</w:t>
            </w:r>
          </w:p>
        </w:tc>
      </w:tr>
      <w:tr w:rsidR="007E5643" w:rsidRPr="00067A4F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5470" w:type="dxa"/>
          </w:tcPr>
          <w:p w:rsidR="00D720B0" w:rsidRDefault="0085324A" w:rsidP="007E5643">
            <w:pPr>
              <w:pStyle w:val="BodyText"/>
              <w:keepNext/>
              <w:spacing w:after="0"/>
            </w:pPr>
            <w:r>
              <w:t xml:space="preserve">16 ports: </w:t>
            </w:r>
            <w:r w:rsidR="007E5643">
              <w:t>2x8,</w:t>
            </w:r>
            <w:r w:rsidR="00D720B0">
              <w:t xml:space="preserve"> </w:t>
            </w:r>
            <w:r w:rsidR="007E5643">
              <w:t>8x2,8x4</w:t>
            </w:r>
            <w:r w:rsidR="00D720B0">
              <w:t xml:space="preserve"> with 2</w:t>
            </w:r>
            <w:r w:rsidR="00D720B0" w:rsidRPr="00067A4F">
              <w:t>x1 virt</w:t>
            </w:r>
            <w:r w:rsidR="00D720B0">
              <w:t>ualization</w:t>
            </w:r>
          </w:p>
          <w:p w:rsidR="007E648F" w:rsidRDefault="00D720B0" w:rsidP="007E5643">
            <w:pPr>
              <w:pStyle w:val="BodyText"/>
              <w:keepNext/>
              <w:spacing w:after="0"/>
            </w:pPr>
            <w:r>
              <w:t xml:space="preserve">32 ports: </w:t>
            </w:r>
            <w:r w:rsidR="0085324A">
              <w:t xml:space="preserve"> 2x16,</w:t>
            </w:r>
            <w:r>
              <w:t xml:space="preserve"> 32x1, 4x8, 16x2, 8x4</w:t>
            </w:r>
            <w:r w:rsidR="007E5643">
              <w:t xml:space="preserve"> with 2</w:t>
            </w:r>
            <w:r w:rsidR="007E5643" w:rsidRPr="00067A4F">
              <w:t>x1 virt</w:t>
            </w:r>
            <w:r>
              <w:t>ualization</w:t>
            </w:r>
            <w:r w:rsidR="007E5643" w:rsidRPr="00067A4F">
              <w:t xml:space="preserve"> </w:t>
            </w:r>
          </w:p>
          <w:p w:rsidR="007E5643" w:rsidRDefault="007E5643" w:rsidP="007E5643">
            <w:pPr>
              <w:pStyle w:val="BodyText"/>
              <w:keepNext/>
              <w:spacing w:after="0"/>
            </w:pPr>
            <w:r w:rsidRPr="00067A4F">
              <w:t>tilt</w:t>
            </w:r>
            <w:r w:rsidR="007E648F">
              <w:t xml:space="preserve"> for 3D-UMi</w:t>
            </w:r>
            <w:r w:rsidRPr="00067A4F">
              <w:t>: 1</w:t>
            </w:r>
            <w:r w:rsidR="007E648F">
              <w:t>30</w:t>
            </w:r>
            <w:r w:rsidRPr="00067A4F">
              <w:t>°</w:t>
            </w:r>
          </w:p>
          <w:p w:rsidR="007E648F" w:rsidRPr="00067A4F" w:rsidRDefault="007E648F" w:rsidP="007E648F">
            <w:pPr>
              <w:pStyle w:val="BodyText"/>
              <w:keepNext/>
              <w:spacing w:after="0"/>
            </w:pPr>
            <w:r w:rsidRPr="00067A4F">
              <w:t>tilt</w:t>
            </w:r>
            <w:r>
              <w:t xml:space="preserve"> for 3D-UMa</w:t>
            </w:r>
            <w:r w:rsidRPr="00067A4F">
              <w:t>: 1</w:t>
            </w:r>
            <w:r>
              <w:t>22</w:t>
            </w:r>
            <w:r w:rsidRPr="00067A4F">
              <w:t>°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Cell layout</w:t>
            </w:r>
          </w:p>
        </w:tc>
        <w:tc>
          <w:tcPr>
            <w:tcW w:w="5470" w:type="dxa"/>
          </w:tcPr>
          <w:p w:rsidR="007E5643" w:rsidRPr="005404D6" w:rsidRDefault="007E5643" w:rsidP="007E5643">
            <w:pPr>
              <w:pStyle w:val="BodyText"/>
              <w:keepNext/>
              <w:spacing w:after="0"/>
            </w:pPr>
            <w:r w:rsidRPr="005404D6">
              <w:t>57 sectors in total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Radio distance based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MMSE-IRC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>
              <w:t>PUSCH M</w:t>
            </w:r>
            <w:r w:rsidRPr="005404D6">
              <w:t>ode 3-2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Yes, 10% BLER target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9 dB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eNB </w:t>
            </w:r>
            <w:proofErr w:type="spellStart"/>
            <w:r w:rsidRPr="00886536">
              <w:t>Tx</w:t>
            </w:r>
            <w:proofErr w:type="spellEnd"/>
            <w:r w:rsidRPr="00886536">
              <w:t xml:space="preserve"> power 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41 </w:t>
            </w:r>
            <w:proofErr w:type="spellStart"/>
            <w:r w:rsidRPr="005404D6">
              <w:t>dBm</w:t>
            </w:r>
            <w:proofErr w:type="spellEnd"/>
            <w:r w:rsidRPr="005404D6">
              <w:t xml:space="preserve"> (UMi), 46 </w:t>
            </w:r>
            <w:proofErr w:type="spellStart"/>
            <w:r w:rsidRPr="005404D6">
              <w:t>dBm</w:t>
            </w:r>
            <w:proofErr w:type="spellEnd"/>
            <w:r w:rsidRPr="005404D6">
              <w:t xml:space="preserve"> (UMa) </w:t>
            </w:r>
          </w:p>
        </w:tc>
      </w:tr>
      <w:tr w:rsidR="007E5643" w:rsidRPr="001D5D2A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5470" w:type="dxa"/>
          </w:tcPr>
          <w:p w:rsidR="007E5643" w:rsidRPr="00067A4F" w:rsidRDefault="007E5643" w:rsidP="00A61ECA">
            <w:pPr>
              <w:pStyle w:val="BodyText"/>
              <w:keepNext/>
              <w:spacing w:after="0"/>
              <w:rPr>
                <w:lang w:val="sv-SE"/>
              </w:rPr>
            </w:pPr>
            <w:r w:rsidRPr="00067A4F">
              <w:rPr>
                <w:lang w:val="sv-SE"/>
              </w:rPr>
              <w:t>FTP Model 1, 500 kB packet size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3 km/h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Proportional fair in time and frequency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Overhead accounted for.  </w:t>
            </w:r>
          </w:p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Channel estimation error modeled.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>
              <w:t xml:space="preserve">Rel-13 codebook and </w:t>
            </w:r>
            <w:r w:rsidR="00D720B0">
              <w:t xml:space="preserve">its </w:t>
            </w:r>
            <w:r>
              <w:t>extension to 32 ports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Max 5 retransmissions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0.8 lambda in vertical, 0.5 lambda in horizontal</w:t>
            </w:r>
          </w:p>
        </w:tc>
      </w:tr>
      <w:tr w:rsidR="007E5643" w:rsidRPr="005404D6" w:rsidTr="00CB6394">
        <w:trPr>
          <w:tblCellSpacing w:w="0" w:type="dxa"/>
        </w:trPr>
        <w:tc>
          <w:tcPr>
            <w:tcW w:w="3045" w:type="dxa"/>
          </w:tcPr>
          <w:p w:rsidR="007E5643" w:rsidRPr="00886536" w:rsidRDefault="007E5643" w:rsidP="00A61ECA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5470" w:type="dxa"/>
          </w:tcPr>
          <w:p w:rsidR="007E5643" w:rsidRPr="005404D6" w:rsidRDefault="007E5643" w:rsidP="00A61ECA">
            <w:pPr>
              <w:pStyle w:val="BodyText"/>
              <w:spacing w:after="0"/>
            </w:pPr>
            <w:r w:rsidRPr="005404D6">
              <w:t>3 dB</w:t>
            </w:r>
          </w:p>
        </w:tc>
      </w:tr>
    </w:tbl>
    <w:p w:rsidR="007E5643" w:rsidRDefault="007E5643" w:rsidP="007E5643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p w:rsidR="00266167" w:rsidRPr="00266167" w:rsidRDefault="00266167" w:rsidP="00266167">
      <w:pPr>
        <w:pStyle w:val="ListParagraph"/>
        <w:rPr>
          <w:sz w:val="16"/>
          <w:szCs w:val="16"/>
        </w:rPr>
      </w:pPr>
    </w:p>
    <w:sectPr w:rsidR="00266167" w:rsidRPr="0026616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E69" w:rsidRDefault="00A91E69">
      <w:r>
        <w:separator/>
      </w:r>
    </w:p>
  </w:endnote>
  <w:endnote w:type="continuationSeparator" w:id="0">
    <w:p w:rsidR="00A91E69" w:rsidRDefault="00A91E69">
      <w:r>
        <w:continuationSeparator/>
      </w:r>
    </w:p>
  </w:endnote>
  <w:endnote w:type="continuationNotice" w:id="1">
    <w:p w:rsidR="00A91E69" w:rsidRDefault="00A91E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E69" w:rsidRDefault="00A91E69">
      <w:r>
        <w:separator/>
      </w:r>
    </w:p>
  </w:footnote>
  <w:footnote w:type="continuationSeparator" w:id="0">
    <w:p w:rsidR="00A91E69" w:rsidRDefault="00A91E69">
      <w:r>
        <w:continuationSeparator/>
      </w:r>
    </w:p>
  </w:footnote>
  <w:footnote w:type="continuationNotice" w:id="1">
    <w:p w:rsidR="00A91E69" w:rsidRDefault="00A91E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417AA9"/>
    <w:multiLevelType w:val="hybridMultilevel"/>
    <w:tmpl w:val="D68EB458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15" w:hanging="360"/>
      </w:pPr>
    </w:lvl>
    <w:lvl w:ilvl="2" w:tplc="1009001B" w:tentative="1">
      <w:start w:val="1"/>
      <w:numFmt w:val="lowerRoman"/>
      <w:lvlText w:val="%3."/>
      <w:lvlJc w:val="right"/>
      <w:pPr>
        <w:ind w:left="1935" w:hanging="180"/>
      </w:pPr>
    </w:lvl>
    <w:lvl w:ilvl="3" w:tplc="1009000F" w:tentative="1">
      <w:start w:val="1"/>
      <w:numFmt w:val="decimal"/>
      <w:lvlText w:val="%4."/>
      <w:lvlJc w:val="left"/>
      <w:pPr>
        <w:ind w:left="2655" w:hanging="360"/>
      </w:pPr>
    </w:lvl>
    <w:lvl w:ilvl="4" w:tplc="10090019" w:tentative="1">
      <w:start w:val="1"/>
      <w:numFmt w:val="lowerLetter"/>
      <w:lvlText w:val="%5."/>
      <w:lvlJc w:val="left"/>
      <w:pPr>
        <w:ind w:left="3375" w:hanging="360"/>
      </w:pPr>
    </w:lvl>
    <w:lvl w:ilvl="5" w:tplc="1009001B" w:tentative="1">
      <w:start w:val="1"/>
      <w:numFmt w:val="lowerRoman"/>
      <w:lvlText w:val="%6."/>
      <w:lvlJc w:val="right"/>
      <w:pPr>
        <w:ind w:left="4095" w:hanging="180"/>
      </w:pPr>
    </w:lvl>
    <w:lvl w:ilvl="6" w:tplc="1009000F" w:tentative="1">
      <w:start w:val="1"/>
      <w:numFmt w:val="decimal"/>
      <w:lvlText w:val="%7."/>
      <w:lvlJc w:val="left"/>
      <w:pPr>
        <w:ind w:left="4815" w:hanging="360"/>
      </w:pPr>
    </w:lvl>
    <w:lvl w:ilvl="7" w:tplc="10090019" w:tentative="1">
      <w:start w:val="1"/>
      <w:numFmt w:val="lowerLetter"/>
      <w:lvlText w:val="%8."/>
      <w:lvlJc w:val="left"/>
      <w:pPr>
        <w:ind w:left="5535" w:hanging="360"/>
      </w:pPr>
    </w:lvl>
    <w:lvl w:ilvl="8" w:tplc="1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15F21CB"/>
    <w:multiLevelType w:val="hybridMultilevel"/>
    <w:tmpl w:val="5C1AA7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4F0F49"/>
    <w:multiLevelType w:val="hybridMultilevel"/>
    <w:tmpl w:val="19ECE182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B3F61D3"/>
    <w:multiLevelType w:val="hybridMultilevel"/>
    <w:tmpl w:val="5BEAB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470EFD"/>
    <w:multiLevelType w:val="hybridMultilevel"/>
    <w:tmpl w:val="2E0A846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>
    <w:nsid w:val="54E0598F"/>
    <w:multiLevelType w:val="hybridMultilevel"/>
    <w:tmpl w:val="054EEB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97439"/>
    <w:multiLevelType w:val="hybridMultilevel"/>
    <w:tmpl w:val="12A22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A93233"/>
    <w:multiLevelType w:val="hybridMultilevel"/>
    <w:tmpl w:val="87B6B9F0"/>
    <w:lvl w:ilvl="0" w:tplc="028855D0">
      <w:start w:val="1"/>
      <w:numFmt w:val="lowerLetter"/>
      <w:lvlText w:val="(%1)"/>
      <w:lvlJc w:val="left"/>
      <w:pPr>
        <w:ind w:left="166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85" w:hanging="360"/>
      </w:pPr>
    </w:lvl>
    <w:lvl w:ilvl="2" w:tplc="1009001B" w:tentative="1">
      <w:start w:val="1"/>
      <w:numFmt w:val="lowerRoman"/>
      <w:lvlText w:val="%3."/>
      <w:lvlJc w:val="right"/>
      <w:pPr>
        <w:ind w:left="3105" w:hanging="180"/>
      </w:pPr>
    </w:lvl>
    <w:lvl w:ilvl="3" w:tplc="1009000F" w:tentative="1">
      <w:start w:val="1"/>
      <w:numFmt w:val="decimal"/>
      <w:lvlText w:val="%4."/>
      <w:lvlJc w:val="left"/>
      <w:pPr>
        <w:ind w:left="3825" w:hanging="360"/>
      </w:pPr>
    </w:lvl>
    <w:lvl w:ilvl="4" w:tplc="10090019" w:tentative="1">
      <w:start w:val="1"/>
      <w:numFmt w:val="lowerLetter"/>
      <w:lvlText w:val="%5."/>
      <w:lvlJc w:val="left"/>
      <w:pPr>
        <w:ind w:left="4545" w:hanging="360"/>
      </w:pPr>
    </w:lvl>
    <w:lvl w:ilvl="5" w:tplc="1009001B" w:tentative="1">
      <w:start w:val="1"/>
      <w:numFmt w:val="lowerRoman"/>
      <w:lvlText w:val="%6."/>
      <w:lvlJc w:val="right"/>
      <w:pPr>
        <w:ind w:left="5265" w:hanging="180"/>
      </w:pPr>
    </w:lvl>
    <w:lvl w:ilvl="6" w:tplc="1009000F" w:tentative="1">
      <w:start w:val="1"/>
      <w:numFmt w:val="decimal"/>
      <w:lvlText w:val="%7."/>
      <w:lvlJc w:val="left"/>
      <w:pPr>
        <w:ind w:left="5985" w:hanging="360"/>
      </w:pPr>
    </w:lvl>
    <w:lvl w:ilvl="7" w:tplc="10090019" w:tentative="1">
      <w:start w:val="1"/>
      <w:numFmt w:val="lowerLetter"/>
      <w:lvlText w:val="%8."/>
      <w:lvlJc w:val="left"/>
      <w:pPr>
        <w:ind w:left="6705" w:hanging="360"/>
      </w:pPr>
    </w:lvl>
    <w:lvl w:ilvl="8" w:tplc="1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9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30">
    <w:nsid w:val="7FA0646D"/>
    <w:multiLevelType w:val="hybridMultilevel"/>
    <w:tmpl w:val="B50AD1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3"/>
  </w:num>
  <w:num w:numId="5">
    <w:abstractNumId w:val="29"/>
  </w:num>
  <w:num w:numId="6">
    <w:abstractNumId w:val="26"/>
  </w:num>
  <w:num w:numId="7">
    <w:abstractNumId w:val="21"/>
  </w:num>
  <w:num w:numId="8">
    <w:abstractNumId w:val="15"/>
  </w:num>
  <w:num w:numId="9">
    <w:abstractNumId w:val="7"/>
  </w:num>
  <w:num w:numId="10">
    <w:abstractNumId w:val="24"/>
  </w:num>
  <w:num w:numId="11">
    <w:abstractNumId w:val="9"/>
  </w:num>
  <w:num w:numId="12">
    <w:abstractNumId w:val="22"/>
  </w:num>
  <w:num w:numId="13">
    <w:abstractNumId w:val="25"/>
  </w:num>
  <w:num w:numId="14">
    <w:abstractNumId w:val="13"/>
  </w:num>
  <w:num w:numId="15">
    <w:abstractNumId w:val="17"/>
  </w:num>
  <w:num w:numId="16">
    <w:abstractNumId w:val="17"/>
  </w:num>
  <w:num w:numId="17">
    <w:abstractNumId w:val="17"/>
  </w:num>
  <w:num w:numId="18">
    <w:abstractNumId w:val="20"/>
  </w:num>
  <w:num w:numId="19">
    <w:abstractNumId w:val="2"/>
  </w:num>
  <w:num w:numId="20">
    <w:abstractNumId w:val="23"/>
  </w:num>
  <w:num w:numId="21">
    <w:abstractNumId w:val="6"/>
  </w:num>
  <w:num w:numId="22">
    <w:abstractNumId w:val="16"/>
  </w:num>
  <w:num w:numId="23">
    <w:abstractNumId w:val="18"/>
  </w:num>
  <w:num w:numId="24">
    <w:abstractNumId w:val="4"/>
  </w:num>
  <w:num w:numId="25">
    <w:abstractNumId w:val="1"/>
  </w:num>
  <w:num w:numId="26">
    <w:abstractNumId w:val="12"/>
  </w:num>
  <w:num w:numId="27">
    <w:abstractNumId w:val="0"/>
  </w:num>
  <w:num w:numId="28">
    <w:abstractNumId w:val="30"/>
  </w:num>
  <w:num w:numId="29">
    <w:abstractNumId w:val="28"/>
  </w:num>
  <w:num w:numId="30">
    <w:abstractNumId w:val="14"/>
  </w:num>
  <w:num w:numId="31">
    <w:abstractNumId w:val="10"/>
  </w:num>
  <w:num w:numId="32">
    <w:abstractNumId w:val="8"/>
  </w:num>
  <w:num w:numId="33">
    <w:abstractNumId w:val="5"/>
  </w:num>
  <w:num w:numId="34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doNotDisplayPageBoundarie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0C0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696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9B9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645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8BB"/>
    <w:rsid w:val="001A48F4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0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2AC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6D1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6F7"/>
    <w:rsid w:val="0026489D"/>
    <w:rsid w:val="00264CAB"/>
    <w:rsid w:val="00265393"/>
    <w:rsid w:val="002658A1"/>
    <w:rsid w:val="00265980"/>
    <w:rsid w:val="002659F7"/>
    <w:rsid w:val="00265A78"/>
    <w:rsid w:val="0026602C"/>
    <w:rsid w:val="00266167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4F05"/>
    <w:rsid w:val="00285278"/>
    <w:rsid w:val="0028535B"/>
    <w:rsid w:val="00285FDB"/>
    <w:rsid w:val="002860E3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5604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6203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51C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C5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10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27FE6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185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6B82"/>
    <w:rsid w:val="005773F5"/>
    <w:rsid w:val="00577776"/>
    <w:rsid w:val="0057799C"/>
    <w:rsid w:val="00577DE0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6A6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2894"/>
    <w:rsid w:val="00643026"/>
    <w:rsid w:val="00643078"/>
    <w:rsid w:val="006438F0"/>
    <w:rsid w:val="00644B18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38C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82B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5DD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4308"/>
    <w:rsid w:val="006B4743"/>
    <w:rsid w:val="006B5DF8"/>
    <w:rsid w:val="006B5F04"/>
    <w:rsid w:val="006B652A"/>
    <w:rsid w:val="006B78BC"/>
    <w:rsid w:val="006B7AF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6493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679"/>
    <w:rsid w:val="006E6076"/>
    <w:rsid w:val="006E68AA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2C70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64"/>
    <w:rsid w:val="0076678A"/>
    <w:rsid w:val="007672CC"/>
    <w:rsid w:val="007672DC"/>
    <w:rsid w:val="00767A13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0D9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C46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24A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9B0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639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19E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27E36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979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3D8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8B0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19"/>
    <w:rsid w:val="009E34DE"/>
    <w:rsid w:val="009E3C5F"/>
    <w:rsid w:val="009E3FF2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39C0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A3A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402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1E69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3C1"/>
    <w:rsid w:val="00B325DA"/>
    <w:rsid w:val="00B32C57"/>
    <w:rsid w:val="00B32D93"/>
    <w:rsid w:val="00B32F2A"/>
    <w:rsid w:val="00B33AAF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5093C"/>
    <w:rsid w:val="00B53043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0D6"/>
    <w:rsid w:val="00B62E26"/>
    <w:rsid w:val="00B62E52"/>
    <w:rsid w:val="00B631BB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1D7"/>
    <w:rsid w:val="00C2371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6AD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F8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394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556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69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20B0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3E4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BD2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59D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2C5E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658E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1A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C0"/>
    <w:rsid w:val="00EF06F5"/>
    <w:rsid w:val="00EF095A"/>
    <w:rsid w:val="00EF0C24"/>
    <w:rsid w:val="00EF10BC"/>
    <w:rsid w:val="00EF110C"/>
    <w:rsid w:val="00EF1605"/>
    <w:rsid w:val="00EF1A9A"/>
    <w:rsid w:val="00EF27AA"/>
    <w:rsid w:val="00EF2A5E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853"/>
    <w:rsid w:val="00F3287A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BBE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79A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1F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6059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752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12.png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46F2-9090-4C58-9762-F491EFF6B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2016-05-08T22:03:00Z</dcterms:created>
  <dcterms:modified xsi:type="dcterms:W3CDTF">2016-05-14T05:00:00Z</dcterms:modified>
</cp:coreProperties>
</file>